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7C" w:rsidRDefault="00ED1B7C">
      <w:pPr>
        <w:pStyle w:val="2"/>
        <w:widowControl w:val="0"/>
        <w:ind w:leftChars="0" w:left="0" w:firstLineChars="0" w:firstLine="0"/>
        <w:jc w:val="both"/>
      </w:pPr>
    </w:p>
    <w:p w:rsidR="00ED1B7C" w:rsidRDefault="00794D92">
      <w:pPr>
        <w:widowControl w:val="0"/>
        <w:spacing w:line="360" w:lineRule="auto"/>
        <w:ind w:right="600"/>
        <w:jc w:val="both"/>
        <w:rPr>
          <w:rFonts w:ascii="宋体" w:hAnsi="宋体" w:cs="宋体"/>
          <w:bCs/>
          <w:sz w:val="28"/>
          <w:szCs w:val="28"/>
        </w:rPr>
      </w:pPr>
      <w:r>
        <w:rPr>
          <w:rFonts w:ascii="宋体" w:hAnsi="宋体" w:cs="宋体" w:hint="eastAsia"/>
          <w:sz w:val="30"/>
          <w:szCs w:val="30"/>
        </w:rPr>
        <w:t xml:space="preserve">                               合同编号：XCJ-2023-129</w:t>
      </w:r>
    </w:p>
    <w:p w:rsidR="00ED1B7C" w:rsidRDefault="00ED1B7C">
      <w:pPr>
        <w:widowControl w:val="0"/>
        <w:spacing w:line="360" w:lineRule="auto"/>
        <w:jc w:val="both"/>
        <w:rPr>
          <w:rFonts w:ascii="宋体" w:hAnsi="宋体" w:cs="宋体"/>
          <w:bCs/>
          <w:sz w:val="28"/>
          <w:szCs w:val="28"/>
        </w:rPr>
      </w:pPr>
    </w:p>
    <w:p w:rsidR="00ED1B7C" w:rsidRDefault="00ED1B7C">
      <w:pPr>
        <w:pStyle w:val="2"/>
        <w:widowControl w:val="0"/>
        <w:ind w:leftChars="0" w:left="0" w:firstLineChars="0" w:firstLine="0"/>
        <w:jc w:val="both"/>
      </w:pPr>
    </w:p>
    <w:p w:rsidR="00ED1B7C" w:rsidRDefault="00794D92">
      <w:pPr>
        <w:widowControl w:val="0"/>
        <w:spacing w:line="360" w:lineRule="auto"/>
        <w:jc w:val="center"/>
        <w:rPr>
          <w:rFonts w:ascii="宋体" w:hAnsi="宋体" w:cs="宋体"/>
          <w:bCs/>
          <w:sz w:val="44"/>
          <w:szCs w:val="44"/>
        </w:rPr>
      </w:pPr>
      <w:r>
        <w:rPr>
          <w:rFonts w:ascii="宋体" w:hAnsi="宋体" w:cs="宋体" w:hint="eastAsia"/>
          <w:bCs/>
          <w:sz w:val="44"/>
          <w:szCs w:val="44"/>
        </w:rPr>
        <w:t>建设工程施工合同</w:t>
      </w:r>
    </w:p>
    <w:p w:rsidR="00ED1B7C" w:rsidRDefault="00ED1B7C">
      <w:pPr>
        <w:widowControl w:val="0"/>
        <w:spacing w:line="360" w:lineRule="auto"/>
        <w:jc w:val="both"/>
        <w:rPr>
          <w:rFonts w:ascii="宋体" w:hAnsi="宋体" w:cs="宋体"/>
          <w:b/>
          <w:bCs/>
          <w:sz w:val="36"/>
          <w:szCs w:val="36"/>
        </w:rPr>
      </w:pPr>
    </w:p>
    <w:p w:rsidR="00ED1B7C" w:rsidRDefault="00ED1B7C">
      <w:pPr>
        <w:widowControl w:val="0"/>
        <w:spacing w:line="360" w:lineRule="auto"/>
        <w:jc w:val="both"/>
        <w:rPr>
          <w:rFonts w:ascii="宋体" w:hAnsi="宋体" w:cs="宋体"/>
          <w:b/>
          <w:bCs/>
          <w:sz w:val="30"/>
          <w:szCs w:val="30"/>
        </w:rPr>
      </w:pPr>
    </w:p>
    <w:p w:rsidR="00ED1B7C" w:rsidRDefault="00ED1B7C">
      <w:pPr>
        <w:widowControl w:val="0"/>
        <w:spacing w:line="360" w:lineRule="auto"/>
        <w:jc w:val="both"/>
        <w:rPr>
          <w:rFonts w:ascii="宋体" w:hAnsi="宋体" w:cs="宋体"/>
          <w:b/>
          <w:bCs/>
          <w:sz w:val="32"/>
          <w:szCs w:val="32"/>
        </w:rPr>
      </w:pPr>
    </w:p>
    <w:p w:rsidR="00ED1B7C" w:rsidRDefault="00ED1B7C" w:rsidP="00794D92">
      <w:pPr>
        <w:widowControl w:val="0"/>
        <w:spacing w:line="360" w:lineRule="auto"/>
        <w:jc w:val="both"/>
        <w:rPr>
          <w:rFonts w:ascii="宋体" w:hAnsi="宋体" w:cs="宋体"/>
          <w:b/>
          <w:bCs/>
          <w:sz w:val="32"/>
          <w:szCs w:val="32"/>
        </w:rPr>
      </w:pPr>
    </w:p>
    <w:p w:rsidR="00ED1B7C" w:rsidRDefault="00ED1B7C" w:rsidP="00794D92">
      <w:pPr>
        <w:widowControl w:val="0"/>
        <w:spacing w:line="360" w:lineRule="auto"/>
        <w:jc w:val="both"/>
        <w:rPr>
          <w:rFonts w:ascii="宋体" w:hAnsi="宋体" w:cs="宋体"/>
          <w:b/>
          <w:bCs/>
          <w:sz w:val="32"/>
          <w:szCs w:val="32"/>
        </w:rPr>
      </w:pPr>
    </w:p>
    <w:p w:rsidR="00ED1B7C" w:rsidRDefault="00ED1B7C">
      <w:pPr>
        <w:widowControl w:val="0"/>
        <w:spacing w:line="360" w:lineRule="auto"/>
        <w:ind w:firstLine="200"/>
        <w:jc w:val="both"/>
        <w:rPr>
          <w:rFonts w:ascii="宋体" w:hAnsi="宋体" w:cs="宋体"/>
          <w:b/>
          <w:bCs/>
          <w:sz w:val="32"/>
          <w:szCs w:val="32"/>
        </w:rPr>
      </w:pPr>
    </w:p>
    <w:p w:rsidR="00ED1B7C" w:rsidRDefault="00ED1B7C">
      <w:pPr>
        <w:widowControl w:val="0"/>
        <w:spacing w:line="360" w:lineRule="auto"/>
        <w:ind w:firstLine="200"/>
        <w:jc w:val="both"/>
        <w:rPr>
          <w:rFonts w:ascii="宋体" w:hAnsi="宋体" w:cs="宋体"/>
          <w:b/>
          <w:bCs/>
          <w:sz w:val="32"/>
          <w:szCs w:val="32"/>
        </w:rPr>
      </w:pPr>
    </w:p>
    <w:p w:rsidR="00ED1B7C" w:rsidRDefault="00ED1B7C">
      <w:pPr>
        <w:widowControl w:val="0"/>
        <w:spacing w:line="360" w:lineRule="auto"/>
        <w:ind w:firstLine="200"/>
        <w:jc w:val="both"/>
        <w:rPr>
          <w:rFonts w:ascii="宋体" w:hAnsi="宋体" w:cs="宋体"/>
          <w:b/>
          <w:bCs/>
          <w:sz w:val="32"/>
          <w:szCs w:val="32"/>
        </w:rPr>
      </w:pPr>
    </w:p>
    <w:p w:rsidR="00ED1B7C" w:rsidRDefault="00ED1B7C">
      <w:pPr>
        <w:widowControl w:val="0"/>
        <w:spacing w:line="360" w:lineRule="auto"/>
        <w:ind w:firstLine="200"/>
        <w:jc w:val="both"/>
        <w:rPr>
          <w:rFonts w:ascii="宋体" w:hAnsi="宋体" w:cs="宋体"/>
          <w:b/>
          <w:bCs/>
          <w:sz w:val="32"/>
          <w:szCs w:val="32"/>
        </w:rPr>
      </w:pPr>
    </w:p>
    <w:p w:rsidR="00ED1B7C" w:rsidRDefault="00794D92">
      <w:pPr>
        <w:widowControl w:val="0"/>
        <w:ind w:rightChars="1295" w:right="2590" w:firstLineChars="1304" w:firstLine="2608"/>
        <w:jc w:val="both"/>
        <w:rPr>
          <w:rFonts w:ascii="宋体" w:hAnsi="宋体" w:cs="宋体"/>
          <w:b/>
          <w:sz w:val="28"/>
        </w:rPr>
      </w:pPr>
      <w:r>
        <w:rPr>
          <w:rFonts w:ascii="宋体" w:hAnsi="宋体" w:cs="宋体"/>
          <w:noProof/>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rsidR="00794D92" w:rsidRDefault="00794D92">
                            <w:pPr>
                              <w:ind w:firstLine="643"/>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" filled="f" strokecolor="white">
                <v:textbox>
                  <w:txbxContent>
                    <w:p w:rsidR="00794D92" w:rsidRDefault="00794D92">
                      <w:pPr>
                        <w:ind w:firstLine="643"/>
                        <w:rPr>
                          <w:b/>
                          <w:bCs/>
                          <w:sz w:val="32"/>
                        </w:rPr>
                      </w:pPr>
                      <w:r>
                        <w:rPr>
                          <w:rFonts w:hint="eastAsia"/>
                          <w:b/>
                          <w:bCs/>
                          <w:sz w:val="32"/>
                        </w:rPr>
                        <w:t>制定</w:t>
                      </w:r>
                    </w:p>
                  </w:txbxContent>
                </v:textbox>
              </v:shape>
            </w:pict>
          </mc:Fallback>
        </mc:AlternateContent>
      </w:r>
      <w:r>
        <w:rPr>
          <w:rFonts w:ascii="宋体" w:hAnsi="宋体" w:cs="宋体" w:hint="eastAsia"/>
          <w:b/>
          <w:sz w:val="28"/>
        </w:rPr>
        <w:t>住房城乡建设部</w:t>
      </w:r>
    </w:p>
    <w:p w:rsidR="00ED1B7C" w:rsidRDefault="00794D92">
      <w:pPr>
        <w:widowControl w:val="0"/>
        <w:ind w:rightChars="1295" w:right="2590" w:firstLineChars="856" w:firstLine="2406"/>
        <w:jc w:val="both"/>
        <w:rPr>
          <w:rFonts w:ascii="宋体" w:hAnsi="宋体" w:cs="宋体"/>
          <w:b/>
          <w:sz w:val="28"/>
        </w:rPr>
      </w:pPr>
      <w:r>
        <w:rPr>
          <w:rFonts w:ascii="宋体" w:hAnsi="宋体" w:cs="宋体" w:hint="eastAsia"/>
          <w:b/>
          <w:sz w:val="28"/>
        </w:rPr>
        <w:t>国家工商行政管理总局</w:t>
      </w:r>
    </w:p>
    <w:p w:rsidR="00ED1B7C" w:rsidRDefault="00794D92" w:rsidP="00794D92">
      <w:pPr>
        <w:widowControl w:val="0"/>
        <w:spacing w:line="360" w:lineRule="auto"/>
        <w:ind w:firstLineChars="950" w:firstLine="2850"/>
        <w:rPr>
          <w:rFonts w:ascii="宋体" w:hAnsi="宋体" w:cs="宋体"/>
          <w:bCs/>
          <w:sz w:val="30"/>
          <w:szCs w:val="30"/>
        </w:rPr>
        <w:sectPr w:rsidR="00ED1B7C">
          <w:pgSz w:w="11906" w:h="16838"/>
          <w:pgMar w:top="1440" w:right="1701" w:bottom="1440" w:left="1701" w:header="851" w:footer="992" w:gutter="0"/>
          <w:cols w:space="425"/>
          <w:docGrid w:type="lines" w:linePitch="312"/>
        </w:sectPr>
      </w:pPr>
      <w:r>
        <w:rPr>
          <w:rFonts w:ascii="宋体" w:hAnsi="宋体" w:cs="宋体" w:hint="eastAsia"/>
          <w:bCs/>
          <w:sz w:val="30"/>
          <w:szCs w:val="30"/>
        </w:rPr>
        <w:t>2023年  10 月</w:t>
      </w:r>
    </w:p>
    <w:p w:rsidR="00ED1B7C" w:rsidRDefault="00794D92">
      <w:pPr>
        <w:widowControl w:val="0"/>
        <w:spacing w:line="360" w:lineRule="auto"/>
        <w:jc w:val="center"/>
        <w:rPr>
          <w:rFonts w:ascii="宋体" w:hAnsi="宋体" w:cs="宋体"/>
          <w:b/>
          <w:bCs/>
          <w:sz w:val="30"/>
          <w:szCs w:val="30"/>
        </w:rPr>
      </w:pPr>
      <w:r>
        <w:rPr>
          <w:rFonts w:ascii="宋体" w:hAnsi="宋体" w:cs="宋体" w:hint="eastAsia"/>
          <w:b/>
          <w:bCs/>
          <w:sz w:val="30"/>
          <w:szCs w:val="30"/>
        </w:rPr>
        <w:lastRenderedPageBreak/>
        <w:t>第一部分  协议书</w:t>
      </w:r>
    </w:p>
    <w:p w:rsidR="00ED1B7C" w:rsidRDefault="00ED1B7C">
      <w:pPr>
        <w:widowControl w:val="0"/>
        <w:spacing w:line="480" w:lineRule="exact"/>
        <w:ind w:firstLineChars="200" w:firstLine="420"/>
        <w:jc w:val="both"/>
        <w:rPr>
          <w:rFonts w:ascii="宋体" w:hAnsi="宋体" w:cs="宋体"/>
          <w:sz w:val="21"/>
          <w:szCs w:val="21"/>
        </w:rPr>
      </w:pPr>
    </w:p>
    <w:p w:rsidR="00ED1B7C" w:rsidRDefault="00794D92">
      <w:pPr>
        <w:widowControl w:val="0"/>
        <w:spacing w:line="480" w:lineRule="exact"/>
        <w:ind w:firstLineChars="200" w:firstLine="420"/>
        <w:jc w:val="both"/>
        <w:rPr>
          <w:rFonts w:ascii="宋体" w:hAnsi="宋体" w:cs="宋体"/>
          <w:bCs/>
          <w:sz w:val="21"/>
          <w:szCs w:val="21"/>
          <w:u w:val="single"/>
        </w:rPr>
      </w:pPr>
      <w:r>
        <w:rPr>
          <w:rFonts w:ascii="宋体" w:hAnsi="宋体" w:cs="宋体" w:hint="eastAsia"/>
          <w:bCs/>
          <w:sz w:val="21"/>
          <w:szCs w:val="21"/>
        </w:rPr>
        <w:t>发包人（全称）：</w:t>
      </w:r>
      <w:r>
        <w:rPr>
          <w:rFonts w:ascii="宋体" w:hAnsi="宋体" w:cs="宋体" w:hint="eastAsia"/>
          <w:bCs/>
          <w:sz w:val="21"/>
          <w:szCs w:val="21"/>
          <w:u w:val="single"/>
        </w:rPr>
        <w:t>西安城投建设有限公司</w:t>
      </w:r>
    </w:p>
    <w:p w:rsidR="00ED1B7C" w:rsidRDefault="00794D92">
      <w:pPr>
        <w:widowControl w:val="0"/>
        <w:spacing w:line="480" w:lineRule="exact"/>
        <w:ind w:firstLineChars="200" w:firstLine="420"/>
        <w:jc w:val="both"/>
        <w:rPr>
          <w:rFonts w:ascii="宋体" w:hAnsi="宋体" w:cs="宋体"/>
          <w:b/>
          <w:sz w:val="21"/>
          <w:szCs w:val="21"/>
          <w:u w:val="single"/>
        </w:rPr>
      </w:pPr>
      <w:r>
        <w:rPr>
          <w:rFonts w:ascii="宋体" w:hAnsi="宋体" w:cs="宋体" w:hint="eastAsia"/>
          <w:bCs/>
          <w:sz w:val="21"/>
          <w:szCs w:val="21"/>
        </w:rPr>
        <w:t xml:space="preserve">承包人(全称）： </w:t>
      </w:r>
      <w:r>
        <w:rPr>
          <w:rFonts w:ascii="宋体" w:hAnsi="宋体" w:cs="宋体" w:hint="eastAsia"/>
          <w:bCs/>
          <w:sz w:val="21"/>
          <w:szCs w:val="21"/>
          <w:u w:val="single"/>
        </w:rPr>
        <w:t>西安市园林生态集团有限公司</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根据《中华人民共和国民法典》、《中华人民共和国建筑法》及有关法律规定，遵循平等、自愿、公平和诚实信用的原则，</w:t>
      </w:r>
      <w:proofErr w:type="gramStart"/>
      <w:r>
        <w:rPr>
          <w:rFonts w:ascii="宋体" w:hAnsi="宋体" w:cs="宋体" w:hint="eastAsia"/>
          <w:sz w:val="21"/>
          <w:szCs w:val="21"/>
        </w:rPr>
        <w:t>双方就及有关</w:t>
      </w:r>
      <w:proofErr w:type="gramEnd"/>
      <w:r>
        <w:rPr>
          <w:rFonts w:ascii="宋体" w:hAnsi="宋体" w:cs="宋体" w:hint="eastAsia"/>
          <w:sz w:val="21"/>
          <w:szCs w:val="21"/>
        </w:rPr>
        <w:t>事项协商一致，共同达成如下协议：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一、工程名称：</w:t>
      </w:r>
      <w:r>
        <w:rPr>
          <w:rFonts w:ascii="宋体" w:hAnsi="宋体" w:cs="宋体" w:hint="eastAsia"/>
          <w:sz w:val="21"/>
          <w:szCs w:val="21"/>
          <w:u w:val="single"/>
          <w:lang w:val="zh-CN"/>
        </w:rPr>
        <w:t>陕西周至国家级自然保护区山水林田湖草沙一体化保护和修复工程项目施工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工程地点：</w:t>
      </w:r>
      <w:r>
        <w:rPr>
          <w:rFonts w:ascii="宋体" w:hAnsi="宋体" w:cs="宋体" w:hint="eastAsia"/>
          <w:sz w:val="21"/>
          <w:szCs w:val="21"/>
          <w:u w:val="single"/>
        </w:rPr>
        <w:t xml:space="preserve">陕西周至国家级自然保护区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工程内容：</w:t>
      </w:r>
      <w:r>
        <w:rPr>
          <w:rFonts w:ascii="宋体" w:hAnsi="宋体" w:cs="宋体" w:hint="eastAsia"/>
          <w:sz w:val="21"/>
          <w:szCs w:val="21"/>
          <w:u w:val="single"/>
        </w:rPr>
        <w:t xml:space="preserve">本项目位于陕西周至国家级自然保护区，建设内容包括完成生态廊道2条（总面积10307.6 亩）、生态修复606.1亩、改造提升86.3 </w:t>
      </w:r>
      <w:proofErr w:type="gramStart"/>
      <w:r>
        <w:rPr>
          <w:rFonts w:ascii="宋体" w:hAnsi="宋体" w:cs="宋体" w:hint="eastAsia"/>
          <w:sz w:val="21"/>
          <w:szCs w:val="21"/>
          <w:u w:val="single"/>
        </w:rPr>
        <w:t>亩和观测</w:t>
      </w:r>
      <w:proofErr w:type="gramEnd"/>
      <w:r>
        <w:rPr>
          <w:rFonts w:ascii="宋体" w:hAnsi="宋体" w:cs="宋体" w:hint="eastAsia"/>
          <w:sz w:val="21"/>
          <w:szCs w:val="21"/>
          <w:u w:val="single"/>
        </w:rPr>
        <w:t>监控项目。项目投资为2403.65万元，工程费用2011.77万元。</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bCs/>
          <w:sz w:val="21"/>
          <w:szCs w:val="21"/>
        </w:rPr>
        <w:t>工程立项批准文号：</w:t>
      </w:r>
      <w:r>
        <w:rPr>
          <w:rFonts w:ascii="宋体" w:hAnsi="宋体" w:cs="宋体" w:hint="eastAsia"/>
          <w:bCs/>
          <w:sz w:val="21"/>
          <w:szCs w:val="21"/>
          <w:u w:val="single"/>
        </w:rPr>
        <w:t xml:space="preserve">    /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资金来源：</w:t>
      </w:r>
      <w:r>
        <w:rPr>
          <w:rFonts w:ascii="宋体" w:hAnsi="宋体" w:cs="宋体" w:hint="eastAsia"/>
          <w:sz w:val="21"/>
          <w:szCs w:val="21"/>
          <w:u w:val="single"/>
        </w:rPr>
        <w:t>财政资金</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二、工程承包范围</w:t>
      </w:r>
    </w:p>
    <w:p w:rsidR="00ED1B7C" w:rsidRDefault="00794D92">
      <w:pPr>
        <w:widowControl w:val="0"/>
        <w:spacing w:line="480" w:lineRule="exact"/>
        <w:ind w:firstLineChars="200" w:firstLine="420"/>
        <w:jc w:val="both"/>
        <w:rPr>
          <w:rFonts w:ascii="宋体" w:hAnsi="宋体" w:cs="宋体"/>
          <w:bCs/>
          <w:sz w:val="21"/>
          <w:szCs w:val="21"/>
          <w:u w:val="single"/>
        </w:rPr>
      </w:pPr>
      <w:r>
        <w:rPr>
          <w:rFonts w:ascii="宋体" w:hAnsi="宋体" w:cs="宋体" w:hint="eastAsia"/>
          <w:sz w:val="21"/>
          <w:szCs w:val="21"/>
        </w:rPr>
        <w:t>承包范围：</w:t>
      </w:r>
      <w:r>
        <w:rPr>
          <w:rFonts w:ascii="宋体" w:hAnsi="宋体" w:cs="宋体" w:hint="eastAsia"/>
          <w:bCs/>
          <w:sz w:val="21"/>
          <w:szCs w:val="21"/>
          <w:u w:val="single"/>
        </w:rPr>
        <w:t>具体以施工图纸及工程量清单所涉及范围为准。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详细承包范围见第五章“技术标准和要求”。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三、合同工期</w:t>
      </w:r>
    </w:p>
    <w:p w:rsidR="00ED1B7C" w:rsidRDefault="00794D92">
      <w:pPr>
        <w:widowControl w:val="0"/>
        <w:spacing w:line="480" w:lineRule="exact"/>
        <w:ind w:firstLineChars="200" w:firstLine="420"/>
        <w:jc w:val="both"/>
        <w:rPr>
          <w:rFonts w:ascii="宋体" w:hAnsi="宋体" w:cs="宋体"/>
          <w:color w:val="FF0000"/>
          <w:sz w:val="21"/>
          <w:szCs w:val="21"/>
        </w:rPr>
      </w:pPr>
      <w:r>
        <w:rPr>
          <w:rFonts w:ascii="宋体" w:hAnsi="宋体" w:cs="宋体" w:hint="eastAsia"/>
          <w:color w:val="FF0000"/>
          <w:sz w:val="21"/>
          <w:szCs w:val="21"/>
        </w:rPr>
        <w:t>工期总日历天数</w:t>
      </w:r>
      <w:r>
        <w:rPr>
          <w:rFonts w:ascii="宋体" w:hAnsi="宋体" w:cs="宋体" w:hint="eastAsia"/>
          <w:color w:val="FF0000"/>
          <w:sz w:val="21"/>
          <w:szCs w:val="21"/>
          <w:u w:val="single"/>
        </w:rPr>
        <w:t xml:space="preserve"> 420 </w:t>
      </w:r>
      <w:r>
        <w:rPr>
          <w:rFonts w:ascii="宋体" w:hAnsi="宋体" w:cs="宋体" w:hint="eastAsia"/>
          <w:color w:val="FF0000"/>
          <w:sz w:val="21"/>
          <w:szCs w:val="21"/>
        </w:rPr>
        <w:t>天。</w:t>
      </w:r>
    </w:p>
    <w:p w:rsidR="00ED1B7C" w:rsidRDefault="00794D92">
      <w:pPr>
        <w:widowControl w:val="0"/>
        <w:spacing w:line="480" w:lineRule="exact"/>
        <w:ind w:firstLineChars="200" w:firstLine="420"/>
        <w:jc w:val="both"/>
        <w:rPr>
          <w:rFonts w:ascii="宋体" w:hAnsi="宋体" w:cs="宋体"/>
          <w:color w:val="FF0000"/>
          <w:sz w:val="21"/>
          <w:szCs w:val="21"/>
        </w:rPr>
      </w:pPr>
      <w:r>
        <w:rPr>
          <w:rFonts w:ascii="宋体" w:hAnsi="宋体" w:cs="宋体" w:hint="eastAsia"/>
          <w:color w:val="FF0000"/>
          <w:sz w:val="21"/>
          <w:szCs w:val="21"/>
        </w:rPr>
        <w:t>计划开工日期：</w:t>
      </w:r>
      <w:r>
        <w:rPr>
          <w:rFonts w:ascii="宋体" w:hAnsi="宋体" w:cs="宋体" w:hint="eastAsia"/>
          <w:color w:val="FF0000"/>
          <w:sz w:val="21"/>
          <w:szCs w:val="21"/>
          <w:u w:val="single"/>
        </w:rPr>
        <w:t xml:space="preserve">  2023  年  10  月  16  日</w:t>
      </w:r>
    </w:p>
    <w:p w:rsidR="00ED1B7C" w:rsidRDefault="00794D92">
      <w:pPr>
        <w:widowControl w:val="0"/>
        <w:spacing w:line="480" w:lineRule="exact"/>
        <w:ind w:firstLineChars="200" w:firstLine="420"/>
        <w:jc w:val="both"/>
        <w:rPr>
          <w:rFonts w:ascii="宋体" w:hAnsi="宋体" w:cs="宋体"/>
          <w:color w:val="FF0000"/>
          <w:sz w:val="21"/>
          <w:szCs w:val="21"/>
        </w:rPr>
      </w:pPr>
      <w:r>
        <w:rPr>
          <w:rFonts w:ascii="宋体" w:hAnsi="宋体" w:cs="宋体" w:hint="eastAsia"/>
          <w:color w:val="FF0000"/>
          <w:sz w:val="21"/>
          <w:szCs w:val="21"/>
        </w:rPr>
        <w:t>计划竣工日期：</w:t>
      </w:r>
      <w:r>
        <w:rPr>
          <w:rFonts w:ascii="宋体" w:hAnsi="宋体" w:cs="宋体" w:hint="eastAsia"/>
          <w:color w:val="FF0000"/>
          <w:sz w:val="21"/>
          <w:szCs w:val="21"/>
          <w:u w:val="single"/>
        </w:rPr>
        <w:t xml:space="preserve">  2024  年  12  月  8   日</w:t>
      </w:r>
    </w:p>
    <w:p w:rsidR="00ED1B7C" w:rsidRDefault="00794D92">
      <w:pPr>
        <w:widowControl w:val="0"/>
        <w:spacing w:line="480" w:lineRule="exact"/>
        <w:ind w:firstLineChars="200" w:firstLine="420"/>
        <w:jc w:val="both"/>
        <w:rPr>
          <w:rFonts w:ascii="宋体" w:hAnsi="宋体"/>
          <w:sz w:val="21"/>
          <w:szCs w:val="21"/>
        </w:rPr>
      </w:pPr>
      <w:r>
        <w:rPr>
          <w:rFonts w:ascii="宋体" w:hAnsi="宋体" w:cs="宋体" w:hint="eastAsia"/>
          <w:sz w:val="21"/>
          <w:szCs w:val="21"/>
        </w:rPr>
        <w:t>实际开工日期以监理人发出的开工通知中载明的开工日期起算。（如有重大变更、地质异常等影响工作进度的因素，则经甲乙双方确认后工期相应顺延</w:t>
      </w:r>
      <w:r>
        <w:rPr>
          <w:rFonts w:ascii="宋体" w:hAnsi="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四、质量标准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工程质量标准：达到国家</w:t>
      </w:r>
      <w:proofErr w:type="gramStart"/>
      <w:r>
        <w:rPr>
          <w:rFonts w:ascii="宋体" w:hAnsi="宋体" w:cs="宋体" w:hint="eastAsia"/>
          <w:sz w:val="21"/>
          <w:szCs w:val="21"/>
        </w:rPr>
        <w:t>现行行业</w:t>
      </w:r>
      <w:proofErr w:type="gramEnd"/>
      <w:r>
        <w:rPr>
          <w:rFonts w:ascii="宋体" w:hAnsi="宋体" w:cs="宋体" w:hint="eastAsia"/>
          <w:sz w:val="21"/>
          <w:szCs w:val="21"/>
        </w:rPr>
        <w:t>施工验收规范“合格”标准，且符合治污减</w:t>
      </w:r>
      <w:proofErr w:type="gramStart"/>
      <w:r>
        <w:rPr>
          <w:rFonts w:ascii="宋体" w:hAnsi="宋体" w:cs="宋体" w:hint="eastAsia"/>
          <w:sz w:val="21"/>
          <w:szCs w:val="21"/>
        </w:rPr>
        <w:t>霾</w:t>
      </w:r>
      <w:proofErr w:type="gramEnd"/>
      <w:r>
        <w:rPr>
          <w:rFonts w:ascii="宋体" w:hAnsi="宋体" w:cs="宋体" w:hint="eastAsia"/>
          <w:sz w:val="21"/>
          <w:szCs w:val="21"/>
        </w:rPr>
        <w:t>、</w:t>
      </w:r>
      <w:proofErr w:type="gramStart"/>
      <w:r>
        <w:rPr>
          <w:rFonts w:ascii="宋体" w:hAnsi="宋体" w:cs="宋体" w:hint="eastAsia"/>
          <w:sz w:val="21"/>
          <w:szCs w:val="21"/>
        </w:rPr>
        <w:t>缓堵保畅</w:t>
      </w:r>
      <w:proofErr w:type="gramEnd"/>
      <w:r>
        <w:rPr>
          <w:rFonts w:ascii="宋体" w:hAnsi="宋体" w:cs="宋体" w:hint="eastAsia"/>
          <w:sz w:val="21"/>
          <w:szCs w:val="21"/>
        </w:rPr>
        <w:t>、安全文明等相关规定标准。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五、合同形式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本合同采用固定综合单价合同形式。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六、签约合同价</w:t>
      </w:r>
    </w:p>
    <w:p w:rsidR="00ED1B7C" w:rsidRDefault="00794D92">
      <w:pPr>
        <w:widowControl w:val="0"/>
        <w:spacing w:line="480" w:lineRule="exact"/>
        <w:ind w:firstLineChars="200" w:firstLine="420"/>
        <w:jc w:val="both"/>
        <w:rPr>
          <w:rFonts w:ascii="宋体" w:hAnsi="宋体" w:cs="宋体"/>
          <w:bCs/>
          <w:sz w:val="21"/>
          <w:szCs w:val="21"/>
        </w:rPr>
      </w:pPr>
      <w:r>
        <w:rPr>
          <w:rFonts w:ascii="宋体" w:hAnsi="宋体" w:cs="宋体" w:hint="eastAsia"/>
          <w:bCs/>
          <w:sz w:val="21"/>
          <w:szCs w:val="21"/>
        </w:rPr>
        <w:t>本工程中标价即合同总价为：</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（大写）：（人民币）</w:t>
      </w:r>
      <w:r>
        <w:rPr>
          <w:rFonts w:ascii="宋体" w:hAnsi="宋体" w:cs="宋体" w:hint="eastAsia"/>
          <w:sz w:val="21"/>
          <w:szCs w:val="21"/>
          <w:u w:val="single"/>
        </w:rPr>
        <w:t xml:space="preserve">    壹仟陆佰贰拾贰万捌仟贰佰零陆元捌角陆分      </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（小写）：（人民币）</w:t>
      </w:r>
      <w:r>
        <w:rPr>
          <w:rFonts w:ascii="宋体" w:hAnsi="宋体" w:cs="宋体" w:hint="eastAsia"/>
          <w:sz w:val="21"/>
          <w:szCs w:val="21"/>
          <w:u w:val="single"/>
        </w:rPr>
        <w:t xml:space="preserve">        16228206.86           </w:t>
      </w:r>
      <w:r>
        <w:rPr>
          <w:rFonts w:ascii="宋体" w:hAnsi="宋体" w:cs="宋体" w:hint="eastAsia"/>
          <w:sz w:val="21"/>
          <w:szCs w:val="21"/>
        </w:rPr>
        <w:t>元。</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其中：预备费：</w:t>
      </w:r>
      <w:r>
        <w:rPr>
          <w:rFonts w:ascii="宋体" w:hAnsi="宋体" w:cs="宋体" w:hint="eastAsia"/>
          <w:sz w:val="21"/>
          <w:szCs w:val="21"/>
          <w:u w:val="single"/>
        </w:rPr>
        <w:t xml:space="preserve">   769448.49    </w:t>
      </w:r>
      <w:r>
        <w:rPr>
          <w:rFonts w:ascii="宋体" w:hAnsi="宋体" w:cs="宋体" w:hint="eastAsia"/>
          <w:sz w:val="21"/>
          <w:szCs w:val="21"/>
        </w:rPr>
        <w:t>元。</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七、承包人项目经理：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姓名：</w:t>
      </w:r>
      <w:r>
        <w:rPr>
          <w:rFonts w:ascii="宋体" w:hAnsi="宋体" w:cs="宋体" w:hint="eastAsia"/>
          <w:sz w:val="21"/>
          <w:szCs w:val="21"/>
          <w:u w:val="single"/>
        </w:rPr>
        <w:t xml:space="preserve">    李明明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八、合同文件的组成</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下列文件共同构成合同文件：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1、本协议书；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2、中标通知书；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3、投标函及投标函附录；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4、专用合同条款及其附件；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5、通用合同条款；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6、技术标准和要求；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7、图纸；</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8、已标价工程量清单；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9、其他合同文件。</w:t>
      </w:r>
    </w:p>
    <w:p w:rsidR="00ED1B7C" w:rsidRDefault="00794D92">
      <w:pPr>
        <w:widowControl w:val="0"/>
        <w:autoSpaceDE w:val="0"/>
        <w:autoSpaceDN w:val="0"/>
        <w:adjustRightInd w:val="0"/>
        <w:spacing w:line="480" w:lineRule="exact"/>
        <w:ind w:firstLineChars="200" w:firstLine="420"/>
        <w:jc w:val="both"/>
        <w:rPr>
          <w:rFonts w:ascii="宋体" w:hAnsi="宋体" w:cs="宋体"/>
          <w:sz w:val="21"/>
          <w:szCs w:val="21"/>
        </w:rPr>
      </w:pPr>
      <w:r>
        <w:rPr>
          <w:rFonts w:ascii="宋体" w:hAnsi="宋体" w:cs="宋体" w:hint="eastAsia"/>
          <w:sz w:val="21"/>
          <w:szCs w:val="21"/>
        </w:rPr>
        <w:t>上述文件互相补充和解释，如有不明确或不一致之处，以合同约定次序在先者为准。</w:t>
      </w:r>
    </w:p>
    <w:p w:rsidR="00ED1B7C" w:rsidRDefault="00794D92">
      <w:pPr>
        <w:widowControl w:val="0"/>
        <w:autoSpaceDE w:val="0"/>
        <w:autoSpaceDN w:val="0"/>
        <w:adjustRightInd w:val="0"/>
        <w:spacing w:line="480" w:lineRule="exact"/>
        <w:ind w:firstLineChars="200" w:firstLine="420"/>
        <w:jc w:val="both"/>
        <w:rPr>
          <w:rFonts w:ascii="宋体" w:hAnsi="宋体" w:cs="宋体"/>
          <w:sz w:val="21"/>
          <w:szCs w:val="21"/>
        </w:rPr>
      </w:pPr>
      <w:r>
        <w:rPr>
          <w:rFonts w:ascii="宋体" w:hAnsi="宋体" w:cs="宋体" w:hint="eastAsia"/>
          <w:sz w:val="21"/>
          <w:szCs w:val="21"/>
        </w:rPr>
        <w:t>九、本协议书中有关词语定义与合同条款中的定义相同。</w:t>
      </w:r>
    </w:p>
    <w:p w:rsidR="00ED1B7C" w:rsidRDefault="00794D92">
      <w:pPr>
        <w:widowControl w:val="0"/>
        <w:autoSpaceDE w:val="0"/>
        <w:autoSpaceDN w:val="0"/>
        <w:adjustRightInd w:val="0"/>
        <w:spacing w:line="480" w:lineRule="exact"/>
        <w:ind w:firstLineChars="200" w:firstLine="420"/>
        <w:jc w:val="both"/>
        <w:rPr>
          <w:rFonts w:ascii="宋体" w:hAnsi="宋体" w:cs="宋体"/>
          <w:sz w:val="21"/>
          <w:szCs w:val="21"/>
        </w:rPr>
      </w:pPr>
      <w:r>
        <w:rPr>
          <w:rFonts w:ascii="宋体" w:hAnsi="宋体" w:cs="宋体" w:hint="eastAsia"/>
          <w:sz w:val="21"/>
          <w:szCs w:val="21"/>
        </w:rPr>
        <w:t>十、承包人承诺按照合同约定进行施工、竣工、交付并在工程保修期、缺陷责任期、管护</w:t>
      </w:r>
      <w:proofErr w:type="gramStart"/>
      <w:r>
        <w:rPr>
          <w:rFonts w:ascii="宋体" w:hAnsi="宋体" w:cs="宋体" w:hint="eastAsia"/>
          <w:sz w:val="21"/>
          <w:szCs w:val="21"/>
        </w:rPr>
        <w:t>期承担</w:t>
      </w:r>
      <w:proofErr w:type="gramEnd"/>
      <w:r>
        <w:rPr>
          <w:rFonts w:ascii="宋体" w:hAnsi="宋体" w:cs="宋体" w:hint="eastAsia"/>
          <w:sz w:val="21"/>
          <w:szCs w:val="21"/>
        </w:rPr>
        <w:t>相应责任。</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bCs w:val="0"/>
          <w:sz w:val="21"/>
          <w:szCs w:val="21"/>
        </w:rPr>
      </w:pPr>
      <w:bookmarkStart w:id="0" w:name="_Toc351203489"/>
      <w:r>
        <w:rPr>
          <w:rFonts w:ascii="宋体" w:eastAsia="宋体" w:hAnsi="宋体" w:cs="宋体" w:hint="eastAsia"/>
          <w:sz w:val="21"/>
          <w:szCs w:val="21"/>
        </w:rPr>
        <w:t>十一、签订时间</w:t>
      </w:r>
      <w:bookmarkEnd w:id="0"/>
    </w:p>
    <w:p w:rsidR="00ED1B7C" w:rsidRDefault="00794D92">
      <w:pPr>
        <w:widowControl w:val="0"/>
        <w:spacing w:line="480" w:lineRule="exact"/>
        <w:ind w:firstLineChars="200" w:firstLine="420"/>
        <w:jc w:val="both"/>
        <w:rPr>
          <w:rFonts w:ascii="宋体" w:hAnsi="宋体" w:cs="宋体"/>
          <w:bCs/>
          <w:sz w:val="21"/>
          <w:szCs w:val="21"/>
        </w:rPr>
      </w:pPr>
      <w:r>
        <w:rPr>
          <w:rFonts w:ascii="宋体" w:hAnsi="宋体" w:cs="宋体" w:hint="eastAsia"/>
          <w:bCs/>
          <w:sz w:val="21"/>
          <w:szCs w:val="21"/>
        </w:rPr>
        <w:t>本合同于</w:t>
      </w:r>
      <w:r>
        <w:rPr>
          <w:rFonts w:ascii="宋体" w:hAnsi="宋体" w:cs="宋体" w:hint="eastAsia"/>
          <w:bCs/>
          <w:sz w:val="21"/>
          <w:szCs w:val="21"/>
          <w:u w:val="single"/>
        </w:rPr>
        <w:t xml:space="preserve">       </w:t>
      </w:r>
      <w:r>
        <w:rPr>
          <w:rFonts w:ascii="宋体" w:hAnsi="宋体" w:cs="宋体" w:hint="eastAsia"/>
          <w:bCs/>
          <w:sz w:val="21"/>
          <w:szCs w:val="21"/>
        </w:rPr>
        <w:t>年</w:t>
      </w:r>
      <w:r>
        <w:rPr>
          <w:rFonts w:ascii="宋体" w:hAnsi="宋体" w:cs="宋体" w:hint="eastAsia"/>
          <w:bCs/>
          <w:sz w:val="21"/>
          <w:szCs w:val="21"/>
          <w:u w:val="single"/>
        </w:rPr>
        <w:t xml:space="preserve">       </w:t>
      </w:r>
      <w:r>
        <w:rPr>
          <w:rFonts w:ascii="宋体" w:hAnsi="宋体" w:cs="宋体" w:hint="eastAsia"/>
          <w:bCs/>
          <w:sz w:val="21"/>
          <w:szCs w:val="21"/>
        </w:rPr>
        <w:t>月</w:t>
      </w:r>
      <w:r>
        <w:rPr>
          <w:rFonts w:ascii="宋体" w:hAnsi="宋体" w:cs="宋体" w:hint="eastAsia"/>
          <w:bCs/>
          <w:sz w:val="21"/>
          <w:szCs w:val="21"/>
          <w:u w:val="single"/>
        </w:rPr>
        <w:t xml:space="preserve">       </w:t>
      </w:r>
      <w:r>
        <w:rPr>
          <w:rFonts w:ascii="宋体" w:hAnsi="宋体" w:cs="宋体" w:hint="eastAsia"/>
          <w:bCs/>
          <w:sz w:val="21"/>
          <w:szCs w:val="21"/>
        </w:rPr>
        <w:t>日签订。</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bCs w:val="0"/>
          <w:sz w:val="21"/>
          <w:szCs w:val="21"/>
        </w:rPr>
      </w:pPr>
      <w:bookmarkStart w:id="1" w:name="_Toc351203490"/>
      <w:r>
        <w:rPr>
          <w:rFonts w:ascii="宋体" w:eastAsia="宋体" w:hAnsi="宋体" w:cs="宋体" w:hint="eastAsia"/>
          <w:sz w:val="21"/>
          <w:szCs w:val="21"/>
        </w:rPr>
        <w:t>十二、签订地点</w:t>
      </w:r>
      <w:bookmarkEnd w:id="1"/>
    </w:p>
    <w:p w:rsidR="00ED1B7C" w:rsidRDefault="00794D92">
      <w:pPr>
        <w:widowControl w:val="0"/>
        <w:spacing w:line="480" w:lineRule="exact"/>
        <w:ind w:firstLineChars="200" w:firstLine="420"/>
        <w:jc w:val="both"/>
        <w:rPr>
          <w:rFonts w:ascii="宋体" w:hAnsi="宋体" w:cs="宋体"/>
          <w:bCs/>
          <w:sz w:val="21"/>
          <w:szCs w:val="21"/>
        </w:rPr>
      </w:pPr>
      <w:r>
        <w:rPr>
          <w:rFonts w:ascii="宋体" w:hAnsi="宋体" w:cs="宋体" w:hint="eastAsia"/>
          <w:bCs/>
          <w:sz w:val="21"/>
          <w:szCs w:val="21"/>
        </w:rPr>
        <w:t>本合同在</w:t>
      </w:r>
      <w:r>
        <w:rPr>
          <w:rFonts w:ascii="宋体" w:hAnsi="宋体" w:cs="宋体" w:hint="eastAsia"/>
          <w:bCs/>
          <w:sz w:val="21"/>
          <w:szCs w:val="21"/>
          <w:u w:val="single"/>
        </w:rPr>
        <w:t xml:space="preserve">   西安市  </w:t>
      </w:r>
      <w:r>
        <w:rPr>
          <w:rFonts w:ascii="宋体" w:hAnsi="宋体" w:cs="宋体" w:hint="eastAsia"/>
          <w:bCs/>
          <w:sz w:val="21"/>
          <w:szCs w:val="21"/>
        </w:rPr>
        <w:t>签订。</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bCs w:val="0"/>
          <w:sz w:val="21"/>
          <w:szCs w:val="21"/>
        </w:rPr>
      </w:pPr>
      <w:bookmarkStart w:id="2" w:name="_Toc351203491"/>
      <w:r>
        <w:rPr>
          <w:rFonts w:ascii="宋体" w:eastAsia="宋体" w:hAnsi="宋体" w:cs="宋体" w:hint="eastAsia"/>
          <w:sz w:val="21"/>
          <w:szCs w:val="21"/>
        </w:rPr>
        <w:t>十三、补充协议</w:t>
      </w:r>
      <w:bookmarkEnd w:id="2"/>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合同未尽事宜，合同当事人另行签订补充协议，补充协议是合同的组成部分，与本合同具有同等法律效力。</w:t>
      </w:r>
    </w:p>
    <w:p w:rsidR="00ED1B7C" w:rsidRDefault="00794D92">
      <w:pPr>
        <w:pStyle w:val="4"/>
        <w:keepNext w:val="0"/>
        <w:keepLines w:val="0"/>
        <w:widowControl w:val="0"/>
        <w:spacing w:before="0" w:after="0" w:line="480" w:lineRule="exact"/>
        <w:ind w:firstLineChars="200" w:firstLine="422"/>
        <w:jc w:val="both"/>
        <w:rPr>
          <w:rFonts w:ascii="宋体" w:eastAsia="宋体" w:hAnsi="宋体"/>
          <w:sz w:val="21"/>
          <w:szCs w:val="21"/>
        </w:rPr>
      </w:pPr>
      <w:r>
        <w:rPr>
          <w:rFonts w:ascii="宋体" w:eastAsia="宋体" w:hAnsi="宋体" w:cs="宋体" w:hint="eastAsia"/>
          <w:sz w:val="21"/>
          <w:szCs w:val="21"/>
        </w:rPr>
        <w:lastRenderedPageBreak/>
        <w:t>十四、合同生效</w:t>
      </w:r>
    </w:p>
    <w:p w:rsidR="00ED1B7C" w:rsidRDefault="00794D92">
      <w:pPr>
        <w:widowControl w:val="0"/>
        <w:spacing w:line="480" w:lineRule="exact"/>
        <w:ind w:firstLineChars="200" w:firstLine="420"/>
        <w:jc w:val="both"/>
        <w:rPr>
          <w:rFonts w:ascii="宋体" w:hAnsi="宋体" w:cs="宋体"/>
          <w:bCs/>
          <w:sz w:val="21"/>
          <w:szCs w:val="21"/>
        </w:rPr>
      </w:pPr>
      <w:r>
        <w:rPr>
          <w:rFonts w:ascii="宋体" w:hAnsi="宋体" w:cs="宋体" w:hint="eastAsia"/>
          <w:bCs/>
          <w:sz w:val="21"/>
          <w:szCs w:val="21"/>
        </w:rPr>
        <w:t>本合同自</w:t>
      </w:r>
      <w:r>
        <w:rPr>
          <w:rFonts w:ascii="宋体" w:hAnsi="宋体" w:hint="eastAsia"/>
          <w:sz w:val="21"/>
          <w:szCs w:val="21"/>
          <w:u w:val="single"/>
        </w:rPr>
        <w:t>双方法定代表人签章并经加盖双方公章</w:t>
      </w:r>
      <w:r>
        <w:rPr>
          <w:rFonts w:ascii="宋体" w:hAnsi="宋体" w:cs="宋体" w:hint="eastAsia"/>
          <w:bCs/>
          <w:sz w:val="21"/>
          <w:szCs w:val="21"/>
          <w:u w:val="single"/>
        </w:rPr>
        <w:t>之日起</w:t>
      </w:r>
      <w:r>
        <w:rPr>
          <w:rFonts w:ascii="宋体" w:hAnsi="宋体" w:cs="宋体" w:hint="eastAsia"/>
          <w:bCs/>
          <w:sz w:val="21"/>
          <w:szCs w:val="21"/>
        </w:rPr>
        <w:t>生效。</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bCs w:val="0"/>
          <w:sz w:val="21"/>
          <w:szCs w:val="21"/>
        </w:rPr>
      </w:pPr>
      <w:bookmarkStart w:id="3" w:name="_Toc351203493"/>
      <w:r>
        <w:rPr>
          <w:rFonts w:ascii="宋体" w:eastAsia="宋体" w:hAnsi="宋体" w:cs="宋体" w:hint="eastAsia"/>
          <w:sz w:val="21"/>
          <w:szCs w:val="21"/>
        </w:rPr>
        <w:t>十五、合同份数</w:t>
      </w:r>
      <w:bookmarkEnd w:id="3"/>
    </w:p>
    <w:p w:rsidR="00ED1B7C" w:rsidRDefault="00794D92">
      <w:pPr>
        <w:widowControl w:val="0"/>
        <w:spacing w:line="480" w:lineRule="exact"/>
        <w:ind w:firstLineChars="200" w:firstLine="420"/>
        <w:jc w:val="both"/>
        <w:rPr>
          <w:rFonts w:ascii="宋体" w:hAnsi="宋体" w:cs="宋体"/>
          <w:bCs/>
          <w:sz w:val="21"/>
          <w:szCs w:val="21"/>
        </w:rPr>
      </w:pPr>
      <w:r>
        <w:rPr>
          <w:rFonts w:ascii="宋体" w:hAnsi="宋体" w:cs="宋体" w:hint="eastAsia"/>
          <w:bCs/>
          <w:sz w:val="21"/>
          <w:szCs w:val="21"/>
        </w:rPr>
        <w:t>本合同一式</w:t>
      </w:r>
      <w:r>
        <w:rPr>
          <w:rFonts w:ascii="宋体" w:hAnsi="宋体" w:cs="宋体" w:hint="eastAsia"/>
          <w:bCs/>
          <w:sz w:val="21"/>
          <w:szCs w:val="21"/>
          <w:u w:val="single"/>
        </w:rPr>
        <w:t xml:space="preserve">  壹拾 </w:t>
      </w:r>
      <w:r>
        <w:rPr>
          <w:rFonts w:ascii="宋体" w:hAnsi="宋体" w:cs="宋体" w:hint="eastAsia"/>
          <w:bCs/>
          <w:sz w:val="21"/>
          <w:szCs w:val="21"/>
        </w:rPr>
        <w:t>份，均具有同等法律效力，发包人执</w:t>
      </w:r>
      <w:r>
        <w:rPr>
          <w:rFonts w:ascii="宋体" w:hAnsi="宋体" w:cs="宋体" w:hint="eastAsia"/>
          <w:bCs/>
          <w:sz w:val="21"/>
          <w:szCs w:val="21"/>
          <w:u w:val="single"/>
        </w:rPr>
        <w:t xml:space="preserve"> 伍  </w:t>
      </w:r>
      <w:r>
        <w:rPr>
          <w:rFonts w:ascii="宋体" w:hAnsi="宋体" w:cs="宋体" w:hint="eastAsia"/>
          <w:bCs/>
          <w:sz w:val="21"/>
          <w:szCs w:val="21"/>
        </w:rPr>
        <w:t>份，承包人执</w:t>
      </w:r>
      <w:r>
        <w:rPr>
          <w:rFonts w:ascii="宋体" w:hAnsi="宋体" w:cs="宋体" w:hint="eastAsia"/>
          <w:bCs/>
          <w:sz w:val="21"/>
          <w:szCs w:val="21"/>
          <w:u w:val="single"/>
        </w:rPr>
        <w:t xml:space="preserve">  伍   </w:t>
      </w:r>
      <w:r>
        <w:rPr>
          <w:rFonts w:ascii="宋体" w:hAnsi="宋体" w:cs="宋体" w:hint="eastAsia"/>
          <w:bCs/>
          <w:sz w:val="21"/>
          <w:szCs w:val="21"/>
        </w:rPr>
        <w:t>份。</w:t>
      </w:r>
    </w:p>
    <w:p w:rsidR="00ED1B7C" w:rsidRDefault="00ED1B7C">
      <w:pPr>
        <w:widowControl w:val="0"/>
        <w:spacing w:line="480" w:lineRule="exact"/>
        <w:ind w:firstLineChars="200" w:firstLine="420"/>
        <w:jc w:val="both"/>
        <w:rPr>
          <w:rFonts w:ascii="宋体" w:hAnsi="宋体" w:cs="宋体"/>
          <w:sz w:val="21"/>
          <w:szCs w:val="21"/>
        </w:rPr>
      </w:pPr>
    </w:p>
    <w:tbl>
      <w:tblPr>
        <w:tblW w:w="5039" w:type="pct"/>
        <w:jc w:val="center"/>
        <w:tblLook w:val="04A0" w:firstRow="1" w:lastRow="0" w:firstColumn="1" w:lastColumn="0" w:noHBand="0" w:noVBand="1"/>
      </w:tblPr>
      <w:tblGrid>
        <w:gridCol w:w="4394"/>
        <w:gridCol w:w="4394"/>
      </w:tblGrid>
      <w:tr w:rsidR="00ED1B7C">
        <w:trPr>
          <w:jc w:val="center"/>
        </w:trPr>
        <w:tc>
          <w:tcPr>
            <w:tcW w:w="2500" w:type="pct"/>
          </w:tcPr>
          <w:p w:rsidR="00ED1B7C" w:rsidRDefault="00794D92">
            <w:pPr>
              <w:widowControl w:val="0"/>
              <w:adjustRightInd w:val="0"/>
              <w:snapToGrid w:val="0"/>
              <w:spacing w:line="480" w:lineRule="exact"/>
              <w:jc w:val="both"/>
              <w:rPr>
                <w:rFonts w:ascii="宋体" w:hAnsi="宋体"/>
                <w:sz w:val="21"/>
                <w:szCs w:val="21"/>
                <w:u w:val="single"/>
              </w:rPr>
            </w:pPr>
            <w:r>
              <w:rPr>
                <w:rFonts w:ascii="宋体" w:hAnsi="宋体" w:hint="eastAsia"/>
                <w:sz w:val="21"/>
                <w:szCs w:val="21"/>
              </w:rPr>
              <w:t>发包人</w:t>
            </w:r>
            <w:r>
              <w:rPr>
                <w:rFonts w:ascii="宋体" w:hAnsi="宋体"/>
                <w:sz w:val="21"/>
                <w:szCs w:val="21"/>
              </w:rPr>
              <w:t>：（</w:t>
            </w:r>
            <w:r>
              <w:rPr>
                <w:rFonts w:ascii="宋体" w:hAnsi="宋体" w:hint="eastAsia"/>
                <w:sz w:val="21"/>
                <w:szCs w:val="21"/>
              </w:rPr>
              <w:t>盖公章</w:t>
            </w:r>
            <w:r>
              <w:rPr>
                <w:rFonts w:ascii="宋体" w:hAnsi="宋体"/>
                <w:sz w:val="21"/>
                <w:szCs w:val="21"/>
              </w:rPr>
              <w:t>）</w:t>
            </w:r>
            <w:r>
              <w:rPr>
                <w:rFonts w:ascii="宋体" w:hAnsi="宋体"/>
                <w:sz w:val="21"/>
                <w:szCs w:val="21"/>
                <w:u w:val="single"/>
              </w:rPr>
              <w:t>西安城投建设有限公司</w:t>
            </w:r>
          </w:p>
          <w:p w:rsidR="00ED1B7C" w:rsidRDefault="00ED1B7C">
            <w:pPr>
              <w:widowControl w:val="0"/>
              <w:adjustRightInd w:val="0"/>
              <w:snapToGrid w:val="0"/>
              <w:spacing w:line="480" w:lineRule="exact"/>
              <w:jc w:val="both"/>
              <w:rPr>
                <w:rFonts w:ascii="宋体" w:hAnsi="宋体"/>
                <w:sz w:val="21"/>
                <w:szCs w:val="21"/>
              </w:rPr>
            </w:pPr>
          </w:p>
        </w:tc>
        <w:tc>
          <w:tcPr>
            <w:tcW w:w="2500" w:type="pct"/>
          </w:tcPr>
          <w:p w:rsidR="00ED1B7C" w:rsidRDefault="00794D92">
            <w:pPr>
              <w:widowControl w:val="0"/>
              <w:adjustRightInd w:val="0"/>
              <w:snapToGrid w:val="0"/>
              <w:spacing w:line="480" w:lineRule="exact"/>
              <w:ind w:leftChars="-9" w:left="1872" w:hangingChars="900" w:hanging="1890"/>
              <w:jc w:val="both"/>
              <w:rPr>
                <w:rFonts w:ascii="宋体" w:hAnsi="宋体"/>
                <w:sz w:val="21"/>
                <w:szCs w:val="21"/>
              </w:rPr>
            </w:pPr>
            <w:r>
              <w:rPr>
                <w:rFonts w:ascii="宋体" w:hAnsi="宋体" w:hint="eastAsia"/>
                <w:sz w:val="21"/>
                <w:szCs w:val="21"/>
              </w:rPr>
              <w:t>承包人</w:t>
            </w:r>
            <w:r>
              <w:rPr>
                <w:rFonts w:ascii="宋体" w:hAnsi="宋体"/>
                <w:sz w:val="21"/>
                <w:szCs w:val="21"/>
              </w:rPr>
              <w:t>：</w:t>
            </w:r>
            <w:r>
              <w:rPr>
                <w:rFonts w:ascii="宋体" w:hAnsi="宋体" w:hint="eastAsia"/>
                <w:sz w:val="21"/>
                <w:szCs w:val="21"/>
              </w:rPr>
              <w:t>（盖公章）</w:t>
            </w:r>
            <w:r>
              <w:rPr>
                <w:rFonts w:ascii="宋体" w:hAnsi="宋体" w:cs="宋体" w:hint="eastAsia"/>
                <w:bCs/>
                <w:sz w:val="21"/>
                <w:szCs w:val="21"/>
                <w:u w:val="single"/>
              </w:rPr>
              <w:t>西安市园林生态集团有限公司</w:t>
            </w:r>
          </w:p>
        </w:tc>
      </w:tr>
      <w:tr w:rsidR="00ED1B7C">
        <w:trPr>
          <w:jc w:val="center"/>
        </w:trPr>
        <w:tc>
          <w:tcPr>
            <w:tcW w:w="2500" w:type="pct"/>
            <w:vAlign w:val="center"/>
          </w:tcPr>
          <w:p w:rsidR="00ED1B7C" w:rsidRDefault="00794D92">
            <w:pPr>
              <w:widowControl w:val="0"/>
              <w:adjustRightInd w:val="0"/>
              <w:snapToGrid w:val="0"/>
              <w:spacing w:line="480" w:lineRule="exact"/>
              <w:jc w:val="both"/>
              <w:rPr>
                <w:rFonts w:ascii="宋体" w:hAnsi="宋体"/>
                <w:sz w:val="21"/>
                <w:szCs w:val="21"/>
              </w:rPr>
            </w:pPr>
            <w:r>
              <w:rPr>
                <w:rFonts w:ascii="宋体" w:hAnsi="宋体"/>
                <w:sz w:val="21"/>
                <w:szCs w:val="21"/>
              </w:rPr>
              <w:t>法定代表人</w:t>
            </w:r>
            <w:r>
              <w:rPr>
                <w:rFonts w:ascii="宋体" w:hAnsi="宋体" w:hint="eastAsia"/>
                <w:sz w:val="21"/>
                <w:szCs w:val="21"/>
              </w:rPr>
              <w:t xml:space="preserve">（盖章） </w:t>
            </w:r>
            <w:r>
              <w:rPr>
                <w:rFonts w:ascii="宋体" w:hAnsi="宋体"/>
                <w:sz w:val="21"/>
                <w:szCs w:val="21"/>
              </w:rPr>
              <w:t>：</w:t>
            </w:r>
          </w:p>
          <w:p w:rsidR="00ED1B7C" w:rsidRDefault="00ED1B7C">
            <w:pPr>
              <w:widowControl w:val="0"/>
              <w:adjustRightInd w:val="0"/>
              <w:snapToGrid w:val="0"/>
              <w:spacing w:line="480" w:lineRule="exact"/>
              <w:jc w:val="both"/>
              <w:rPr>
                <w:rFonts w:ascii="宋体" w:hAnsi="宋体"/>
                <w:sz w:val="21"/>
                <w:szCs w:val="21"/>
              </w:rPr>
            </w:pPr>
          </w:p>
        </w:tc>
        <w:tc>
          <w:tcPr>
            <w:tcW w:w="2500" w:type="pct"/>
            <w:vAlign w:val="center"/>
          </w:tcPr>
          <w:p w:rsidR="00ED1B7C" w:rsidRDefault="00794D92">
            <w:pPr>
              <w:widowControl w:val="0"/>
              <w:adjustRightInd w:val="0"/>
              <w:snapToGrid w:val="0"/>
              <w:spacing w:line="480" w:lineRule="exact"/>
              <w:jc w:val="both"/>
              <w:rPr>
                <w:rFonts w:ascii="宋体" w:hAnsi="宋体"/>
                <w:sz w:val="21"/>
                <w:szCs w:val="21"/>
              </w:rPr>
            </w:pPr>
            <w:r>
              <w:rPr>
                <w:rFonts w:ascii="宋体" w:hAnsi="宋体"/>
                <w:sz w:val="21"/>
                <w:szCs w:val="21"/>
              </w:rPr>
              <w:t>法定代表人</w:t>
            </w:r>
            <w:r>
              <w:rPr>
                <w:rFonts w:ascii="宋体" w:hAnsi="宋体" w:hint="eastAsia"/>
                <w:sz w:val="21"/>
                <w:szCs w:val="21"/>
              </w:rPr>
              <w:t>（盖章）</w:t>
            </w:r>
            <w:r>
              <w:rPr>
                <w:rFonts w:ascii="宋体" w:hAnsi="宋体"/>
                <w:sz w:val="21"/>
                <w:szCs w:val="21"/>
              </w:rPr>
              <w:t>：</w:t>
            </w:r>
          </w:p>
          <w:p w:rsidR="00ED1B7C" w:rsidRDefault="00ED1B7C">
            <w:pPr>
              <w:widowControl w:val="0"/>
              <w:adjustRightInd w:val="0"/>
              <w:snapToGrid w:val="0"/>
              <w:spacing w:line="480" w:lineRule="exact"/>
              <w:jc w:val="both"/>
              <w:rPr>
                <w:rFonts w:ascii="宋体" w:hAnsi="宋体"/>
                <w:sz w:val="21"/>
                <w:szCs w:val="21"/>
              </w:rPr>
            </w:pPr>
          </w:p>
        </w:tc>
      </w:tr>
      <w:tr w:rsidR="00ED1B7C">
        <w:trPr>
          <w:jc w:val="center"/>
        </w:trPr>
        <w:tc>
          <w:tcPr>
            <w:tcW w:w="2500" w:type="pct"/>
            <w:vAlign w:val="center"/>
          </w:tcPr>
          <w:p w:rsidR="00ED1B7C" w:rsidRDefault="00794D92">
            <w:pPr>
              <w:widowControl w:val="0"/>
              <w:adjustRightInd w:val="0"/>
              <w:snapToGrid w:val="0"/>
              <w:spacing w:line="480" w:lineRule="exact"/>
              <w:jc w:val="both"/>
              <w:rPr>
                <w:rFonts w:ascii="宋体" w:hAnsi="宋体"/>
                <w:sz w:val="21"/>
                <w:szCs w:val="21"/>
                <w:u w:val="single"/>
              </w:rPr>
            </w:pPr>
            <w:r>
              <w:rPr>
                <w:rFonts w:ascii="宋体" w:hAnsi="宋体"/>
                <w:sz w:val="21"/>
                <w:szCs w:val="21"/>
              </w:rPr>
              <w:t>统一社会信用代码：</w:t>
            </w:r>
            <w:r w:rsidRPr="00794D92">
              <w:rPr>
                <w:rFonts w:ascii="宋体" w:hAnsi="宋体"/>
                <w:sz w:val="21"/>
                <w:szCs w:val="21"/>
              </w:rPr>
              <w:t>91610131MA6TYR0979</w:t>
            </w:r>
          </w:p>
          <w:p w:rsidR="00ED1B7C" w:rsidRDefault="00ED1B7C">
            <w:pPr>
              <w:widowControl w:val="0"/>
              <w:adjustRightInd w:val="0"/>
              <w:snapToGrid w:val="0"/>
              <w:spacing w:line="480" w:lineRule="exact"/>
              <w:jc w:val="both"/>
              <w:rPr>
                <w:rFonts w:ascii="宋体" w:hAnsi="宋体"/>
                <w:sz w:val="21"/>
                <w:szCs w:val="21"/>
              </w:rPr>
            </w:pPr>
          </w:p>
        </w:tc>
        <w:tc>
          <w:tcPr>
            <w:tcW w:w="2500" w:type="pct"/>
          </w:tcPr>
          <w:p w:rsidR="00ED1B7C" w:rsidRDefault="00794D92">
            <w:pPr>
              <w:widowControl w:val="0"/>
              <w:adjustRightInd w:val="0"/>
              <w:snapToGrid w:val="0"/>
              <w:spacing w:line="480" w:lineRule="exact"/>
              <w:jc w:val="both"/>
              <w:rPr>
                <w:rFonts w:ascii="宋体" w:hAnsi="宋体"/>
                <w:sz w:val="21"/>
                <w:szCs w:val="21"/>
              </w:rPr>
            </w:pPr>
            <w:r>
              <w:rPr>
                <w:rFonts w:ascii="宋体" w:hAnsi="宋体"/>
                <w:sz w:val="21"/>
                <w:szCs w:val="21"/>
              </w:rPr>
              <w:t>统一社会信用代码：</w:t>
            </w:r>
            <w:r>
              <w:rPr>
                <w:rFonts w:ascii="宋体" w:hAnsi="宋体" w:hint="eastAsia"/>
                <w:sz w:val="21"/>
                <w:szCs w:val="21"/>
              </w:rPr>
              <w:t>91610104766997553A</w:t>
            </w:r>
          </w:p>
        </w:tc>
      </w:tr>
      <w:tr w:rsidR="00ED1B7C">
        <w:trPr>
          <w:jc w:val="center"/>
        </w:trPr>
        <w:tc>
          <w:tcPr>
            <w:tcW w:w="2500" w:type="pct"/>
            <w:vAlign w:val="center"/>
          </w:tcPr>
          <w:p w:rsidR="00ED1B7C" w:rsidRDefault="00794D92">
            <w:pPr>
              <w:widowControl w:val="0"/>
              <w:adjustRightInd w:val="0"/>
              <w:snapToGrid w:val="0"/>
              <w:spacing w:line="480" w:lineRule="exact"/>
              <w:ind w:left="630" w:hangingChars="300" w:hanging="630"/>
              <w:jc w:val="both"/>
              <w:rPr>
                <w:rFonts w:ascii="宋体" w:hAnsi="宋体"/>
                <w:sz w:val="21"/>
                <w:szCs w:val="21"/>
                <w:u w:val="single"/>
              </w:rPr>
            </w:pPr>
            <w:r>
              <w:rPr>
                <w:rFonts w:ascii="宋体" w:hAnsi="宋体"/>
                <w:sz w:val="21"/>
                <w:szCs w:val="21"/>
              </w:rPr>
              <w:t>地址：</w:t>
            </w:r>
            <w:r w:rsidRPr="00794D92">
              <w:rPr>
                <w:rFonts w:ascii="宋体" w:hAnsi="宋体" w:hint="eastAsia"/>
                <w:sz w:val="21"/>
                <w:szCs w:val="21"/>
              </w:rPr>
              <w:t>陕西省西安市高新区科技路48号创业广场B座26楼</w:t>
            </w:r>
          </w:p>
        </w:tc>
        <w:tc>
          <w:tcPr>
            <w:tcW w:w="2500" w:type="pct"/>
          </w:tcPr>
          <w:p w:rsidR="00ED1B7C" w:rsidRDefault="00794D92">
            <w:pPr>
              <w:widowControl w:val="0"/>
              <w:adjustRightInd w:val="0"/>
              <w:snapToGrid w:val="0"/>
              <w:spacing w:line="480" w:lineRule="exact"/>
              <w:ind w:left="630" w:hangingChars="300" w:hanging="630"/>
              <w:jc w:val="both"/>
              <w:rPr>
                <w:rFonts w:ascii="宋体" w:hAnsi="宋体"/>
                <w:sz w:val="21"/>
                <w:szCs w:val="21"/>
              </w:rPr>
            </w:pPr>
            <w:r>
              <w:rPr>
                <w:rFonts w:ascii="宋体" w:hAnsi="宋体"/>
                <w:sz w:val="21"/>
                <w:szCs w:val="21"/>
              </w:rPr>
              <w:t>地址：</w:t>
            </w:r>
            <w:r>
              <w:rPr>
                <w:rFonts w:ascii="宋体" w:hAnsi="宋体" w:hint="eastAsia"/>
                <w:sz w:val="21"/>
                <w:szCs w:val="21"/>
              </w:rPr>
              <w:t>西安市新城区建强路5号大明</w:t>
            </w:r>
            <w:proofErr w:type="gramStart"/>
            <w:r>
              <w:rPr>
                <w:rFonts w:ascii="宋体" w:hAnsi="宋体" w:hint="eastAsia"/>
                <w:sz w:val="21"/>
                <w:szCs w:val="21"/>
              </w:rPr>
              <w:t>宫圣远广场</w:t>
            </w:r>
            <w:proofErr w:type="gramEnd"/>
            <w:r>
              <w:rPr>
                <w:rFonts w:ascii="宋体" w:hAnsi="宋体" w:hint="eastAsia"/>
                <w:sz w:val="21"/>
                <w:szCs w:val="21"/>
              </w:rPr>
              <w:t>A座12层</w:t>
            </w:r>
          </w:p>
        </w:tc>
      </w:tr>
      <w:tr w:rsidR="00ED1B7C">
        <w:trPr>
          <w:jc w:val="center"/>
        </w:trPr>
        <w:tc>
          <w:tcPr>
            <w:tcW w:w="2500" w:type="pct"/>
          </w:tcPr>
          <w:p w:rsidR="00ED1B7C" w:rsidRDefault="00794D92">
            <w:pPr>
              <w:widowControl w:val="0"/>
              <w:adjustRightInd w:val="0"/>
              <w:snapToGrid w:val="0"/>
              <w:spacing w:line="480" w:lineRule="exact"/>
              <w:jc w:val="both"/>
              <w:rPr>
                <w:rFonts w:ascii="宋体" w:hAnsi="宋体"/>
                <w:sz w:val="21"/>
                <w:szCs w:val="21"/>
              </w:rPr>
            </w:pPr>
            <w:r>
              <w:rPr>
                <w:rFonts w:ascii="宋体" w:hAnsi="宋体"/>
                <w:sz w:val="21"/>
                <w:szCs w:val="21"/>
              </w:rPr>
              <w:t>邮政编码：</w:t>
            </w:r>
            <w:r>
              <w:rPr>
                <w:rFonts w:ascii="宋体" w:hAnsi="宋体" w:hint="eastAsia"/>
                <w:sz w:val="21"/>
                <w:szCs w:val="21"/>
              </w:rPr>
              <w:t>710016</w:t>
            </w:r>
            <w:r>
              <w:rPr>
                <w:rFonts w:ascii="宋体" w:hAnsi="宋体"/>
                <w:sz w:val="21"/>
                <w:szCs w:val="21"/>
              </w:rPr>
              <w:t xml:space="preserve">      </w:t>
            </w:r>
          </w:p>
        </w:tc>
        <w:tc>
          <w:tcPr>
            <w:tcW w:w="2500" w:type="pct"/>
          </w:tcPr>
          <w:p w:rsidR="00ED1B7C" w:rsidRDefault="00794D92">
            <w:pPr>
              <w:widowControl w:val="0"/>
              <w:adjustRightInd w:val="0"/>
              <w:snapToGrid w:val="0"/>
              <w:spacing w:line="480" w:lineRule="exact"/>
              <w:ind w:left="630" w:hangingChars="300" w:hanging="630"/>
              <w:jc w:val="both"/>
              <w:rPr>
                <w:rFonts w:ascii="宋体" w:hAnsi="宋体"/>
                <w:sz w:val="21"/>
                <w:szCs w:val="21"/>
              </w:rPr>
            </w:pPr>
            <w:r>
              <w:rPr>
                <w:rFonts w:ascii="宋体" w:hAnsi="宋体"/>
                <w:sz w:val="21"/>
                <w:szCs w:val="21"/>
              </w:rPr>
              <w:t>邮政编码:</w:t>
            </w:r>
            <w:r>
              <w:rPr>
                <w:rFonts w:ascii="宋体" w:hAnsi="宋体" w:hint="eastAsia"/>
                <w:sz w:val="21"/>
                <w:szCs w:val="21"/>
              </w:rPr>
              <w:t>710015</w:t>
            </w:r>
          </w:p>
        </w:tc>
      </w:tr>
      <w:tr w:rsidR="00ED1B7C">
        <w:trPr>
          <w:jc w:val="center"/>
        </w:trPr>
        <w:tc>
          <w:tcPr>
            <w:tcW w:w="2500" w:type="pct"/>
          </w:tcPr>
          <w:p w:rsidR="00ED1B7C" w:rsidRDefault="00794D92">
            <w:pPr>
              <w:widowControl w:val="0"/>
              <w:adjustRightInd w:val="0"/>
              <w:snapToGrid w:val="0"/>
              <w:spacing w:line="480" w:lineRule="exact"/>
              <w:jc w:val="both"/>
              <w:rPr>
                <w:rFonts w:ascii="宋体" w:hAnsi="宋体"/>
                <w:sz w:val="21"/>
                <w:szCs w:val="21"/>
              </w:rPr>
            </w:pPr>
            <w:r>
              <w:rPr>
                <w:rFonts w:ascii="宋体" w:hAnsi="宋体"/>
                <w:sz w:val="21"/>
                <w:szCs w:val="21"/>
              </w:rPr>
              <w:t>电话：</w:t>
            </w:r>
            <w:r w:rsidRPr="00794D92">
              <w:rPr>
                <w:rFonts w:ascii="宋体" w:hAnsi="宋体"/>
                <w:sz w:val="21"/>
                <w:szCs w:val="21"/>
              </w:rPr>
              <w:t>029-86519539</w:t>
            </w:r>
            <w:r>
              <w:rPr>
                <w:rFonts w:ascii="宋体" w:hAnsi="宋体"/>
                <w:sz w:val="21"/>
                <w:szCs w:val="21"/>
              </w:rPr>
              <w:t xml:space="preserve"> </w:t>
            </w:r>
          </w:p>
        </w:tc>
        <w:tc>
          <w:tcPr>
            <w:tcW w:w="2500" w:type="pct"/>
          </w:tcPr>
          <w:p w:rsidR="00ED1B7C" w:rsidRDefault="00794D92">
            <w:pPr>
              <w:widowControl w:val="0"/>
              <w:adjustRightInd w:val="0"/>
              <w:snapToGrid w:val="0"/>
              <w:spacing w:line="480" w:lineRule="exact"/>
              <w:ind w:left="630" w:hangingChars="300" w:hanging="630"/>
              <w:jc w:val="both"/>
              <w:rPr>
                <w:rFonts w:ascii="宋体" w:hAnsi="宋体"/>
                <w:sz w:val="21"/>
                <w:szCs w:val="21"/>
              </w:rPr>
            </w:pPr>
            <w:r>
              <w:rPr>
                <w:rFonts w:ascii="宋体" w:hAnsi="宋体"/>
                <w:sz w:val="21"/>
                <w:szCs w:val="21"/>
              </w:rPr>
              <w:t>电话：</w:t>
            </w:r>
            <w:r>
              <w:rPr>
                <w:rFonts w:ascii="宋体" w:hAnsi="宋体" w:hint="eastAsia"/>
                <w:sz w:val="21"/>
                <w:szCs w:val="21"/>
              </w:rPr>
              <w:t>029-86337110</w:t>
            </w:r>
          </w:p>
        </w:tc>
      </w:tr>
      <w:tr w:rsidR="00ED1B7C">
        <w:trPr>
          <w:jc w:val="center"/>
        </w:trPr>
        <w:tc>
          <w:tcPr>
            <w:tcW w:w="2500" w:type="pct"/>
          </w:tcPr>
          <w:p w:rsidR="00ED1B7C" w:rsidRDefault="00794D92">
            <w:pPr>
              <w:widowControl w:val="0"/>
              <w:spacing w:line="480" w:lineRule="exact"/>
              <w:jc w:val="both"/>
              <w:rPr>
                <w:rFonts w:ascii="宋体" w:hAnsi="宋体"/>
                <w:sz w:val="21"/>
                <w:szCs w:val="21"/>
              </w:rPr>
            </w:pPr>
            <w:r>
              <w:rPr>
                <w:rFonts w:ascii="宋体" w:hAnsi="宋体"/>
                <w:sz w:val="21"/>
                <w:szCs w:val="21"/>
              </w:rPr>
              <w:t>传真：</w:t>
            </w:r>
            <w:r w:rsidRPr="00794D92">
              <w:rPr>
                <w:rFonts w:ascii="宋体" w:hAnsi="宋体"/>
                <w:sz w:val="21"/>
                <w:szCs w:val="21"/>
              </w:rPr>
              <w:t>029-86519539</w:t>
            </w:r>
          </w:p>
        </w:tc>
        <w:tc>
          <w:tcPr>
            <w:tcW w:w="2500" w:type="pct"/>
          </w:tcPr>
          <w:p w:rsidR="00ED1B7C" w:rsidRDefault="00794D92">
            <w:pPr>
              <w:widowControl w:val="0"/>
              <w:adjustRightInd w:val="0"/>
              <w:snapToGrid w:val="0"/>
              <w:spacing w:line="480" w:lineRule="exact"/>
              <w:ind w:left="630" w:hangingChars="300" w:hanging="630"/>
              <w:jc w:val="both"/>
              <w:rPr>
                <w:rFonts w:ascii="宋体" w:hAnsi="宋体"/>
                <w:sz w:val="21"/>
                <w:szCs w:val="21"/>
              </w:rPr>
            </w:pPr>
            <w:r>
              <w:rPr>
                <w:rFonts w:ascii="宋体" w:hAnsi="宋体"/>
                <w:sz w:val="21"/>
                <w:szCs w:val="21"/>
              </w:rPr>
              <w:t>传真：</w:t>
            </w:r>
            <w:r>
              <w:rPr>
                <w:rFonts w:ascii="宋体" w:hAnsi="宋体" w:hint="eastAsia"/>
                <w:sz w:val="21"/>
                <w:szCs w:val="21"/>
              </w:rPr>
              <w:t>029-86337110</w:t>
            </w:r>
          </w:p>
        </w:tc>
      </w:tr>
      <w:tr w:rsidR="00ED1B7C">
        <w:trPr>
          <w:jc w:val="center"/>
        </w:trPr>
        <w:tc>
          <w:tcPr>
            <w:tcW w:w="2500" w:type="pct"/>
          </w:tcPr>
          <w:p w:rsidR="00ED1B7C" w:rsidRDefault="00ED1B7C">
            <w:pPr>
              <w:widowControl w:val="0"/>
              <w:spacing w:line="480" w:lineRule="exact"/>
              <w:jc w:val="both"/>
              <w:rPr>
                <w:rFonts w:ascii="宋体" w:hAnsi="宋体"/>
                <w:sz w:val="21"/>
                <w:szCs w:val="21"/>
              </w:rPr>
            </w:pPr>
          </w:p>
        </w:tc>
        <w:tc>
          <w:tcPr>
            <w:tcW w:w="2500" w:type="pct"/>
          </w:tcPr>
          <w:p w:rsidR="00ED1B7C" w:rsidRDefault="00794D92">
            <w:pPr>
              <w:widowControl w:val="0"/>
              <w:adjustRightInd w:val="0"/>
              <w:snapToGrid w:val="0"/>
              <w:spacing w:line="480" w:lineRule="exact"/>
              <w:ind w:left="630" w:hangingChars="300" w:hanging="630"/>
              <w:jc w:val="both"/>
              <w:rPr>
                <w:rFonts w:ascii="宋体" w:hAnsi="宋体"/>
                <w:sz w:val="21"/>
                <w:szCs w:val="21"/>
              </w:rPr>
            </w:pPr>
            <w:r>
              <w:rPr>
                <w:rFonts w:ascii="宋体" w:hAnsi="宋体" w:hint="eastAsia"/>
                <w:sz w:val="21"/>
                <w:szCs w:val="21"/>
              </w:rPr>
              <w:t>电子信箱：www.xiyuanlvzong@163.com</w:t>
            </w:r>
          </w:p>
        </w:tc>
      </w:tr>
      <w:tr w:rsidR="00ED1B7C">
        <w:trPr>
          <w:jc w:val="center"/>
        </w:trPr>
        <w:tc>
          <w:tcPr>
            <w:tcW w:w="2500" w:type="pct"/>
          </w:tcPr>
          <w:p w:rsidR="00ED1B7C" w:rsidRDefault="00794D92">
            <w:pPr>
              <w:widowControl w:val="0"/>
              <w:spacing w:line="480" w:lineRule="exact"/>
              <w:jc w:val="both"/>
              <w:rPr>
                <w:rFonts w:ascii="宋体" w:hAnsi="宋体"/>
                <w:sz w:val="21"/>
                <w:szCs w:val="21"/>
              </w:rPr>
            </w:pPr>
            <w:r>
              <w:rPr>
                <w:rFonts w:ascii="宋体" w:hAnsi="宋体"/>
                <w:sz w:val="21"/>
                <w:szCs w:val="21"/>
              </w:rPr>
              <w:t>开户银行：</w:t>
            </w:r>
            <w:r w:rsidRPr="00794D92">
              <w:rPr>
                <w:rFonts w:ascii="宋体" w:hAnsi="宋体" w:hint="eastAsia"/>
                <w:sz w:val="21"/>
                <w:szCs w:val="21"/>
              </w:rPr>
              <w:t>中国建设银行西安市莲湖路支行</w:t>
            </w:r>
          </w:p>
        </w:tc>
        <w:tc>
          <w:tcPr>
            <w:tcW w:w="2500" w:type="pct"/>
          </w:tcPr>
          <w:p w:rsidR="00ED1B7C" w:rsidRDefault="00794D92">
            <w:pPr>
              <w:widowControl w:val="0"/>
              <w:adjustRightInd w:val="0"/>
              <w:snapToGrid w:val="0"/>
              <w:spacing w:line="480" w:lineRule="exact"/>
              <w:ind w:left="1050" w:hangingChars="500" w:hanging="1050"/>
              <w:jc w:val="both"/>
              <w:rPr>
                <w:rFonts w:ascii="宋体" w:hAnsi="宋体"/>
                <w:sz w:val="21"/>
                <w:szCs w:val="21"/>
              </w:rPr>
            </w:pPr>
            <w:r>
              <w:rPr>
                <w:rFonts w:ascii="宋体" w:hAnsi="宋体" w:hint="eastAsia"/>
                <w:sz w:val="21"/>
                <w:szCs w:val="21"/>
              </w:rPr>
              <w:t>开户银行：招</w:t>
            </w:r>
            <w:proofErr w:type="gramStart"/>
            <w:r>
              <w:rPr>
                <w:rFonts w:ascii="宋体" w:hAnsi="宋体" w:hint="eastAsia"/>
                <w:sz w:val="21"/>
                <w:szCs w:val="21"/>
              </w:rPr>
              <w:t>行银行</w:t>
            </w:r>
            <w:proofErr w:type="gramEnd"/>
            <w:r>
              <w:rPr>
                <w:rFonts w:ascii="宋体" w:hAnsi="宋体" w:hint="eastAsia"/>
                <w:sz w:val="21"/>
                <w:szCs w:val="21"/>
              </w:rPr>
              <w:t>股份有限公司西安雁塔路支行</w:t>
            </w:r>
          </w:p>
        </w:tc>
      </w:tr>
    </w:tbl>
    <w:p w:rsidR="00794D92" w:rsidRPr="00794D92" w:rsidRDefault="00794D92" w:rsidP="00794D92">
      <w:pPr>
        <w:widowControl w:val="0"/>
        <w:spacing w:line="360" w:lineRule="auto"/>
        <w:jc w:val="both"/>
        <w:rPr>
          <w:rFonts w:ascii="宋体" w:hAnsi="宋体"/>
          <w:sz w:val="21"/>
          <w:szCs w:val="21"/>
        </w:rPr>
      </w:pPr>
      <w:r w:rsidRPr="00794D92">
        <w:rPr>
          <w:rFonts w:ascii="宋体" w:hAnsi="宋体" w:hint="eastAsia"/>
          <w:sz w:val="21"/>
          <w:szCs w:val="21"/>
        </w:rPr>
        <w:t>账号:</w:t>
      </w:r>
      <w:r w:rsidRPr="00794D92">
        <w:t xml:space="preserve"> </w:t>
      </w:r>
      <w:r w:rsidRPr="00794D92">
        <w:rPr>
          <w:rFonts w:ascii="宋体" w:hAnsi="宋体"/>
          <w:sz w:val="21"/>
          <w:szCs w:val="21"/>
        </w:rPr>
        <w:t>6105 0171 1100 0000 0277</w:t>
      </w:r>
      <w:r>
        <w:rPr>
          <w:rFonts w:ascii="宋体" w:hAnsi="宋体" w:hint="eastAsia"/>
          <w:sz w:val="21"/>
          <w:szCs w:val="21"/>
        </w:rPr>
        <w:t xml:space="preserve">            账号:</w:t>
      </w:r>
      <w:r w:rsidRPr="00794D92">
        <w:t xml:space="preserve"> </w:t>
      </w:r>
      <w:r w:rsidRPr="00794D92">
        <w:rPr>
          <w:rFonts w:ascii="宋体" w:hAnsi="宋体"/>
          <w:sz w:val="21"/>
          <w:szCs w:val="21"/>
        </w:rPr>
        <w:t>972900126710708</w:t>
      </w:r>
    </w:p>
    <w:p w:rsidR="00ED1B7C" w:rsidRPr="00794D92" w:rsidRDefault="00794D92" w:rsidP="00794D92">
      <w:pPr>
        <w:widowControl w:val="0"/>
        <w:spacing w:line="360" w:lineRule="auto"/>
        <w:jc w:val="both"/>
        <w:rPr>
          <w:rFonts w:ascii="宋体" w:hAnsi="宋体"/>
          <w:sz w:val="21"/>
          <w:szCs w:val="21"/>
        </w:rPr>
        <w:sectPr w:rsidR="00ED1B7C" w:rsidRPr="00794D92">
          <w:footerReference w:type="default" r:id="rId9"/>
          <w:pgSz w:w="11906" w:h="16838"/>
          <w:pgMar w:top="1440" w:right="1701" w:bottom="1440" w:left="1701" w:header="851" w:footer="992" w:gutter="0"/>
          <w:pgNumType w:start="1"/>
          <w:cols w:space="425"/>
          <w:docGrid w:type="lines" w:linePitch="312"/>
        </w:sectPr>
      </w:pPr>
      <w:r w:rsidRPr="00794D92">
        <w:rPr>
          <w:rFonts w:ascii="宋体" w:hAnsi="宋体"/>
          <w:sz w:val="21"/>
          <w:szCs w:val="21"/>
        </w:rPr>
        <w:t>710016</w:t>
      </w:r>
    </w:p>
    <w:p w:rsidR="00ED1B7C" w:rsidRDefault="00794D92">
      <w:pPr>
        <w:widowControl w:val="0"/>
        <w:spacing w:line="480" w:lineRule="exact"/>
        <w:jc w:val="center"/>
        <w:rPr>
          <w:rFonts w:ascii="宋体" w:hAnsi="宋体" w:cs="宋体"/>
          <w:b/>
          <w:bCs/>
          <w:sz w:val="30"/>
          <w:szCs w:val="30"/>
        </w:rPr>
      </w:pPr>
      <w:r>
        <w:rPr>
          <w:rFonts w:ascii="宋体" w:hAnsi="宋体" w:cs="宋体" w:hint="eastAsia"/>
          <w:b/>
          <w:bCs/>
          <w:sz w:val="30"/>
          <w:szCs w:val="30"/>
        </w:rPr>
        <w:lastRenderedPageBreak/>
        <w:t>第二部分  通用条款</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4" w:name="_Toc351203495"/>
      <w:r>
        <w:rPr>
          <w:rFonts w:ascii="宋体" w:eastAsia="宋体" w:hAnsi="宋体" w:cs="宋体" w:hint="eastAsia"/>
          <w:b w:val="0"/>
          <w:sz w:val="21"/>
          <w:szCs w:val="21"/>
        </w:rPr>
        <w:t>1.</w:t>
      </w:r>
      <w:bookmarkStart w:id="5" w:name="_Toc303538973"/>
      <w:bookmarkStart w:id="6" w:name="_Toc303538975"/>
      <w:bookmarkStart w:id="7" w:name="_Toc303538974"/>
      <w:bookmarkStart w:id="8" w:name="_Toc303538972"/>
      <w:bookmarkStart w:id="9" w:name="_Toc303538976"/>
      <w:bookmarkStart w:id="10" w:name="_Toc296503027"/>
      <w:bookmarkStart w:id="11" w:name="_Toc296346528"/>
      <w:bookmarkEnd w:id="5"/>
      <w:bookmarkEnd w:id="6"/>
      <w:bookmarkEnd w:id="7"/>
      <w:bookmarkEnd w:id="8"/>
      <w:bookmarkEnd w:id="9"/>
      <w:r>
        <w:rPr>
          <w:rFonts w:ascii="宋体" w:eastAsia="宋体" w:hAnsi="宋体" w:cs="宋体" w:hint="eastAsia"/>
          <w:b w:val="0"/>
          <w:sz w:val="21"/>
          <w:szCs w:val="21"/>
        </w:rPr>
        <w:t xml:space="preserve"> 一般约定</w:t>
      </w:r>
      <w:bookmarkEnd w:id="4"/>
      <w:bookmarkEnd w:id="10"/>
      <w:bookmarkEnd w:id="11"/>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2" w:name="_Toc296346529"/>
      <w:bookmarkStart w:id="13" w:name="_Toc296503028"/>
      <w:bookmarkStart w:id="14" w:name="_Toc337558728"/>
      <w:bookmarkStart w:id="15" w:name="_Toc351203496"/>
      <w:r>
        <w:rPr>
          <w:rFonts w:ascii="宋体" w:hAnsi="宋体" w:cs="宋体" w:hint="eastAsia"/>
          <w:b w:val="0"/>
          <w:sz w:val="21"/>
          <w:szCs w:val="21"/>
        </w:rPr>
        <w:t>1.1词语定义</w:t>
      </w:r>
      <w:bookmarkEnd w:id="12"/>
      <w:bookmarkEnd w:id="13"/>
      <w:bookmarkEnd w:id="14"/>
      <w:r>
        <w:rPr>
          <w:rFonts w:ascii="宋体" w:hAnsi="宋体" w:cs="宋体" w:hint="eastAsia"/>
          <w:b w:val="0"/>
          <w:sz w:val="21"/>
          <w:szCs w:val="21"/>
        </w:rPr>
        <w:t>与解释</w:t>
      </w:r>
      <w:bookmarkEnd w:id="15"/>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合同协议书、通用合同条款、专用合同条款中的下列词语具有本款所赋予的含义：</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 合同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1.1.1.2 合同协议书：是指构成合同的由发包人和承包人共同签署的称为“合同协议书”的书面文件。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1.1.1.3 中标通知书：是指构成合同的由发包人通知承包人中标的书面文件。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1.1.1.4 投标函：是指构成合同的由承包人填写并签署的用于投标的称为“投标函”的文件。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1.1.1.5 投标函附录：是指构成合同的附在投标函后的称为“投标函附录”的文件。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1.1.1.6 技术标准和要求：是指构成合同的施工应当遵守的或指导施工的国家、行业或地方的技术标准和要求，以及合同约定的技术标准和要求。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1.1.1.8 已标价工程量清单：是指构成合同的由承包人按照规定的格式和要求填写并标明价格的工程量清单，包括说明和表格。</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1.1.1.9 预算书：是指构成合同的由承包人按照发包人规定的格式和要求编制的工程预算文件。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1.1.1.10 其他合同文件：是指经合同当事人约定的与工程施工有关的具有合同约束力的文件或书面协议。合同当事人可以在专用合同条款中进行约定。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 合同当事人及其他相关方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1.1.2.1 合同当事人：是指发包人和（或）承包人。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1.1.2.2 发包人：是指与承包人签订合同协议书的当事人及取得该当事人资格的合法继</w:t>
      </w:r>
      <w:r>
        <w:rPr>
          <w:rFonts w:ascii="宋体" w:hAnsi="宋体" w:cs="宋体" w:hint="eastAsia"/>
          <w:sz w:val="21"/>
          <w:szCs w:val="21"/>
        </w:rPr>
        <w:lastRenderedPageBreak/>
        <w:t>承人。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1.1.2.3 承包人：是指与发包人签订合同协议书的，具有相应工程施工承包资质的当事人及取得该当事人资格的合法继承人。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1.1.2.4 监理人：是指在专用合同条款中指明的，受发包人委托按照法律规定进行工程监督管理的法人或其他组织。</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1.1.2.5 设计人：是指在专用合同条款中指明的，受发包人委托负责工程设计并具备相应工程设计资质的法人或其他组织。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1.1.2.6 分包人：</w:t>
      </w:r>
      <w:bookmarkStart w:id="16" w:name="#go5"/>
      <w:bookmarkEnd w:id="16"/>
      <w:r>
        <w:rPr>
          <w:rFonts w:ascii="宋体" w:hAnsi="宋体" w:cs="宋体" w:hint="eastAsia"/>
          <w:sz w:val="21"/>
          <w:szCs w:val="21"/>
        </w:rPr>
        <w:t>是指按照法律规定和合同约定，分包部分工程或工作，并与承包人签订分包合同的具有相应资质的法人。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1.1.2.7 发包人代表：是指由发包人任命并派驻施工现场在发包人授权范围内行使发包人权利的人。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1.1.2.8 项目负责人：是指由承包人任命并派驻施工现场，在承包人授权范围内负责合同履行，</w:t>
      </w:r>
      <w:proofErr w:type="gramStart"/>
      <w:r>
        <w:rPr>
          <w:rFonts w:ascii="宋体" w:hAnsi="宋体" w:cs="宋体" w:hint="eastAsia"/>
          <w:sz w:val="21"/>
          <w:szCs w:val="21"/>
        </w:rPr>
        <w:t>且按照</w:t>
      </w:r>
      <w:proofErr w:type="gramEnd"/>
      <w:r>
        <w:rPr>
          <w:rFonts w:ascii="宋体" w:hAnsi="宋体" w:cs="宋体" w:hint="eastAsia"/>
          <w:sz w:val="21"/>
          <w:szCs w:val="21"/>
        </w:rPr>
        <w:t>法律规定具有相应资格的项目负责人。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1.1.2.9 总监理工程师：是指由监理人任命并派驻施工现场进行工程监理的总负责人。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 工程和设备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1.1.3.1 工程：是指与合同协议书中工程承包范围对应的永久工程和（或）临时工程。</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1.1.3.2 永久工程：是指按合同约定建造并移交给发包人的工程，包括工程设备。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1.1.3.3 临时工程：是指为完成合同约定的永久工程所修建的各类临时性工程，不包括施工设备。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1.1.3.4 单位工程：是指在合同协议书中指明的，具备独立施工条件并能形成独立使用功能的永久工程。</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1.1.3.5 工程设备：是指构成永久工程的机电设备、金属结构设备、仪器及其他类似的设备和装置。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1.1.3.6 施工设备：是指为完成合同约定的各项工作所需的设备、器具和其他物品，但不包括工程设备、临时工程和材料。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1.1.3.7 施工现场：是指用于工程施工的场所，以及在专用合同条款中指明作为施工场所组成部分的其他场所，包括永久占地和临时占地。</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1.1.3.8临时设施：是指为完成合同约定的各项工作所服务的临时性生产和生活设施。</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1.1.3.9 永久占地：是指专用合同条款中指明为实施工程需永久占用的土地。</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1.1.3.10 临时占地：是指专用合同条款中指明为实施工程需要临时占用的土地。</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 日期和期限</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1.1.4.2 竣工日期：包括计划竣工日期和实际竣工日期。计划竣工日期是指合同协议书约定的竣工日期；实际竣工日期按照第13.2.3项〔竣工日期〕的约定确定。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1.1.4.3 工期：是指在合同协议书约定的承包人完成工程所需的期限，包括按照合同约定所作的期限变更。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1.1.4.4 管护期：是指承包人按照合同约定承担缺陷修复义务，且发包人预留质量保证金（已缴纳履约保证金的除外）的期限，自工程实际竣工日期起计算。</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1.1.4.5 保修期：是指承包人按照合同约定对工程承担保修责任的期限，从工程竣工验收合格之日起计算。</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1.1.4.6 基准日期：招标发包的工程以投标截止日前28天的日期为基准日期，直接发包的工程以合同签订日前28天的日期为基准日期。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1.1.4.7 天：除特别指明外，均指日历天。合同中按天计算时间的，开始当天不计入，从次日开始计算，期限最后一天的截止时间为当天24:00时。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 合同价格和费用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1.1.5.1 签约合同价：是指发包人和承包人在合同协议书中确定的总金额，包括安全文明施工费、暂估价及暂列金额等。</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1.1.5.2 合同价格：是指发包人用于支付承包人按照合同约定完成承包范围内全部工作的金额，包括合同履行过程中按合同约定发生的价格变化。</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1.1.5.3 费用：是指为履行合同所发生的或将要发生的所有必需的开支，包括管理费和应分摊的其他费用，但不包括利润。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1.1.5.4 暂估价：是指发包人在工程量清单或预算书中提供的用于支付必然发生但暂时不能确定价格的材料、工程设备的单价、专业工程以及服务工作的金额。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w:t>
      </w:r>
      <w:r>
        <w:rPr>
          <w:rFonts w:ascii="宋体" w:hAnsi="宋体" w:cs="宋体" w:hint="eastAsia"/>
          <w:sz w:val="21"/>
          <w:szCs w:val="21"/>
        </w:rPr>
        <w:lastRenderedPageBreak/>
        <w:t>场签证确认等的费用。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1.1.5.6 计日工：是指合同履行过程中，承包人完成发包人提出的零星工作或需要采用计日工计价的变更工作时，按合同中约定的单价计价的一种方式。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1.1.5.7 质量保证金</w:t>
      </w:r>
      <w:bookmarkStart w:id="17" w:name="#go2"/>
      <w:bookmarkEnd w:id="17"/>
      <w:r>
        <w:rPr>
          <w:rFonts w:ascii="宋体" w:hAnsi="宋体" w:cs="宋体" w:hint="eastAsia"/>
          <w:sz w:val="21"/>
          <w:szCs w:val="21"/>
        </w:rPr>
        <w:t>：是指按照第15.3款〔质量保证金〕约定承包人用于保证其在管护期内履行缺陷修补义务的担保。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1.1.5.8 总价项目：是指在现行国家、行业以及地方的计量规则中</w:t>
      </w:r>
      <w:proofErr w:type="gramStart"/>
      <w:r>
        <w:rPr>
          <w:rFonts w:ascii="宋体" w:hAnsi="宋体" w:cs="宋体" w:hint="eastAsia"/>
          <w:sz w:val="21"/>
          <w:szCs w:val="21"/>
        </w:rPr>
        <w:t>无工程</w:t>
      </w:r>
      <w:proofErr w:type="gramEnd"/>
      <w:r>
        <w:rPr>
          <w:rFonts w:ascii="宋体" w:hAnsi="宋体" w:cs="宋体" w:hint="eastAsia"/>
          <w:sz w:val="21"/>
          <w:szCs w:val="21"/>
        </w:rPr>
        <w:t>量计算规则，在已标价工程量清单或预算书中以总价或以费率形式计算的项目。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1.1.6 其他</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1.1.6.1 书面形式：是指合同文件、信函、电报、传真等可以有形地表现所载内容的形式。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8" w:name="_Toc337558729"/>
      <w:bookmarkStart w:id="19" w:name="_Toc351203497"/>
      <w:bookmarkStart w:id="20" w:name="_Toc296503029"/>
      <w:bookmarkStart w:id="21" w:name="_Toc296346530"/>
      <w:r>
        <w:rPr>
          <w:rFonts w:ascii="宋体" w:hAnsi="宋体" w:cs="宋体" w:hint="eastAsia"/>
          <w:b w:val="0"/>
          <w:sz w:val="21"/>
          <w:szCs w:val="21"/>
        </w:rPr>
        <w:t>1.2语言文字</w:t>
      </w:r>
      <w:bookmarkEnd w:id="18"/>
      <w:bookmarkEnd w:id="19"/>
      <w:bookmarkEnd w:id="20"/>
      <w:bookmarkEnd w:id="21"/>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合同以中国的汉语简体文字编写、解释和说明。合同当事人在专用合同条款中约定使用两种以上语言时，汉语为优先解释和说明合同的语言。</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2" w:name="_Toc296503030"/>
      <w:bookmarkStart w:id="23" w:name="_Toc337558730"/>
      <w:bookmarkStart w:id="24" w:name="_Toc296346531"/>
      <w:bookmarkStart w:id="25" w:name="_Toc351203498"/>
      <w:r>
        <w:rPr>
          <w:rFonts w:ascii="宋体" w:hAnsi="宋体" w:cs="宋体" w:hint="eastAsia"/>
          <w:b w:val="0"/>
          <w:sz w:val="21"/>
          <w:szCs w:val="21"/>
        </w:rPr>
        <w:t>1.3法律</w:t>
      </w:r>
      <w:bookmarkEnd w:id="22"/>
      <w:bookmarkEnd w:id="23"/>
      <w:bookmarkEnd w:id="24"/>
      <w:bookmarkEnd w:id="25"/>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合同所称法律是指中华人民共和国法律、行政法规、部门规章，以及工程所在地的地方性法规、自治条例、单行条例和地方政府规章等。</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合同当事人可以在专用合同条款中约定合同适用的其他规范性文件。</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6" w:name="_Toc351203499"/>
      <w:r>
        <w:rPr>
          <w:rFonts w:ascii="宋体" w:hAnsi="宋体" w:cs="宋体" w:hint="eastAsia"/>
          <w:b w:val="0"/>
          <w:sz w:val="21"/>
          <w:szCs w:val="21"/>
        </w:rPr>
        <w:t>1.4 标准和规范</w:t>
      </w:r>
      <w:bookmarkEnd w:id="26"/>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1.4.1 适用于工程的国家标准、行业标准、工程所在地的地方性标准，以及相应的规范、规程等，合同当事人有特别要求的，应在专用合同条款中约定。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1.4.2 发包人要求使用国外标准、规范的，发包人负责提供原文版本和中文译本，并在专用合同条款中约定提供标准规范的名称、份数和时间。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7" w:name="_Toc351203500"/>
      <w:r>
        <w:rPr>
          <w:rFonts w:ascii="宋体" w:hAnsi="宋体" w:cs="宋体" w:hint="eastAsia"/>
          <w:b w:val="0"/>
          <w:sz w:val="21"/>
          <w:szCs w:val="21"/>
        </w:rPr>
        <w:t>1</w:t>
      </w:r>
      <w:bookmarkStart w:id="28" w:name="_Toc296346532"/>
      <w:bookmarkStart w:id="29" w:name="_Toc296503031"/>
      <w:bookmarkStart w:id="30" w:name="_Toc337558731"/>
      <w:r>
        <w:rPr>
          <w:rFonts w:ascii="宋体" w:hAnsi="宋体" w:cs="宋体" w:hint="eastAsia"/>
          <w:b w:val="0"/>
          <w:sz w:val="21"/>
          <w:szCs w:val="21"/>
        </w:rPr>
        <w:t>.5 合同文件的优先顺序</w:t>
      </w:r>
      <w:bookmarkEnd w:id="27"/>
    </w:p>
    <w:bookmarkEnd w:id="28"/>
    <w:bookmarkEnd w:id="29"/>
    <w:bookmarkEnd w:id="30"/>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组成合同的各项文件应互相解释，互为说明。除专用合同条款另有约定外，解释合同文件的优先顺序如下：</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（1）合同协议书；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（2）中标通知书（如果有）；</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（3）投标函及其附录（如果有）；</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（4）专用合同条款及其附件；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（5）通用合同条款；</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（6）技术标准和要求；</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（7）图纸；</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（8）已标价工程量清单或预算书；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（9）其他合同文件。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上述各项合同文件包括合同当事人就该项合同文件所</w:t>
      </w:r>
      <w:proofErr w:type="gramStart"/>
      <w:r>
        <w:rPr>
          <w:rFonts w:ascii="宋体" w:hAnsi="宋体" w:cs="宋体" w:hint="eastAsia"/>
          <w:sz w:val="21"/>
          <w:szCs w:val="21"/>
        </w:rPr>
        <w:t>作出</w:t>
      </w:r>
      <w:proofErr w:type="gramEnd"/>
      <w:r>
        <w:rPr>
          <w:rFonts w:ascii="宋体" w:hAnsi="宋体" w:cs="宋体" w:hint="eastAsia"/>
          <w:sz w:val="21"/>
          <w:szCs w:val="21"/>
        </w:rPr>
        <w:t>的补充和修改，属于同一类内容的文件，应以最新签署的为准。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在合同订立及履行过程中形成的与合同有关的文件均构成合同文件组成部分，并根据其性质确定优先解释顺序。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1" w:name="_Toc351203501"/>
      <w:r>
        <w:rPr>
          <w:rFonts w:ascii="宋体" w:hAnsi="宋体" w:cs="宋体" w:hint="eastAsia"/>
          <w:b w:val="0"/>
          <w:sz w:val="21"/>
          <w:szCs w:val="21"/>
        </w:rPr>
        <w:t>1</w:t>
      </w:r>
      <w:bookmarkStart w:id="32" w:name="_Toc296346533"/>
      <w:bookmarkStart w:id="33" w:name="_Toc296503032"/>
      <w:bookmarkStart w:id="34" w:name="_Toc337558732"/>
      <w:r>
        <w:rPr>
          <w:rFonts w:ascii="宋体" w:hAnsi="宋体" w:cs="宋体" w:hint="eastAsia"/>
          <w:b w:val="0"/>
          <w:sz w:val="21"/>
          <w:szCs w:val="21"/>
        </w:rPr>
        <w:t>.6图纸和承包人文件</w:t>
      </w:r>
      <w:bookmarkEnd w:id="31"/>
    </w:p>
    <w:bookmarkEnd w:id="32"/>
    <w:bookmarkEnd w:id="33"/>
    <w:bookmarkEnd w:id="3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1.6.1 图纸的提供和交底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因发包人未按合同约定提供图纸导致承包人费用增加和（或）工期延误的，按照第7.5.1项〔因发包人原因导致工期延误〕约定办理。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1.6.2 图纸的错误</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宋体" w:hAnsi="宋体" w:cs="宋体" w:hint="eastAsia"/>
          <w:sz w:val="21"/>
          <w:szCs w:val="21"/>
        </w:rPr>
        <w:t>作出</w:t>
      </w:r>
      <w:proofErr w:type="gramEnd"/>
      <w:r>
        <w:rPr>
          <w:rFonts w:ascii="宋体" w:hAnsi="宋体" w:cs="宋体" w:hint="eastAsia"/>
          <w:sz w:val="21"/>
          <w:szCs w:val="21"/>
        </w:rPr>
        <w:t>决定。合理时间是指发包人在收到监理人的报送通知后，尽其努力且不懈怠地完成图纸修改补充所需的时间。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1.6.3 图纸的修改和补充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1.6.4 承包人文件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承包人应按照专用合同条款的约定提供应当由其编制的与工程施工有关的文件，并按照专用合同条款约定的期限、数量和形式提交监理人，并由监理人报送发包人。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1.6.5 图纸和承包人文件的保管</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除专用合同条款另有约定外，承包人应在施工现场另外保存一套完整的图纸和承包人文件，供发包人、监理人及有关人员进行工程检查时使用。</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5" w:name="_Toc351203502"/>
      <w:r>
        <w:rPr>
          <w:rFonts w:ascii="宋体" w:hAnsi="宋体" w:cs="宋体" w:hint="eastAsia"/>
          <w:b w:val="0"/>
          <w:sz w:val="21"/>
          <w:szCs w:val="21"/>
        </w:rPr>
        <w:t>1</w:t>
      </w:r>
      <w:bookmarkStart w:id="36" w:name="_Toc337558733"/>
      <w:bookmarkStart w:id="37" w:name="_Toc296346534"/>
      <w:bookmarkStart w:id="38" w:name="_Toc296503033"/>
      <w:r>
        <w:rPr>
          <w:rFonts w:ascii="宋体" w:hAnsi="宋体" w:cs="宋体" w:hint="eastAsia"/>
          <w:b w:val="0"/>
          <w:sz w:val="21"/>
          <w:szCs w:val="21"/>
        </w:rPr>
        <w:t>.7联络</w:t>
      </w:r>
      <w:bookmarkEnd w:id="35"/>
    </w:p>
    <w:bookmarkEnd w:id="36"/>
    <w:bookmarkEnd w:id="37"/>
    <w:bookmarkEnd w:id="3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1.7.1 与合同有关的通知、批准、证明、证书、指示、指令、要求、请求、同意、意见、确定和决定等，均应采用书面形式，并应在合同约定的期限内送达接收人和送达地点。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1.7.2 发包人和承包人应在专用合同条款中约定各自的送达接收人和送达地点。任何一方合同当事人指定的接收人或送达地点发生变动的，应提前3天以书面形式通知对方。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1.7.3 发包人和承包人应当及时签收另一方送达至送达地点和指定接收人的来往信函。拒不签收的，由此增加的费用和（或）延误的工期由拒绝接收一方承担。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9" w:name="_Toc351203503"/>
      <w:r>
        <w:rPr>
          <w:rFonts w:ascii="宋体" w:hAnsi="宋体" w:cs="宋体" w:hint="eastAsia"/>
          <w:b w:val="0"/>
          <w:sz w:val="21"/>
          <w:szCs w:val="21"/>
        </w:rPr>
        <w:t>1</w:t>
      </w:r>
      <w:bookmarkStart w:id="40" w:name="_Toc296503035"/>
      <w:bookmarkStart w:id="41" w:name="_Toc296346536"/>
      <w:bookmarkStart w:id="42" w:name="_Toc337558734"/>
      <w:r>
        <w:rPr>
          <w:rFonts w:ascii="宋体" w:hAnsi="宋体" w:cs="宋体" w:hint="eastAsia"/>
          <w:b w:val="0"/>
          <w:sz w:val="21"/>
          <w:szCs w:val="21"/>
        </w:rPr>
        <w:t>.8严禁贿赂</w:t>
      </w:r>
      <w:bookmarkEnd w:id="39"/>
    </w:p>
    <w:bookmarkEnd w:id="40"/>
    <w:bookmarkEnd w:id="41"/>
    <w:bookmarkEnd w:id="4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合同当事人不得以贿赂或变相贿赂的方式，谋取非法利益或损害对方权益。因一方合同当事人的贿赂造成对方损失的，应赔偿损失，并承担相应的法律责任。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3" w:name="_Toc351203504"/>
      <w:r>
        <w:rPr>
          <w:rFonts w:ascii="宋体" w:hAnsi="宋体" w:cs="宋体" w:hint="eastAsia"/>
          <w:b w:val="0"/>
          <w:sz w:val="21"/>
          <w:szCs w:val="21"/>
        </w:rPr>
        <w:t>1</w:t>
      </w:r>
      <w:bookmarkStart w:id="44" w:name="_Toc296503036"/>
      <w:bookmarkStart w:id="45" w:name="_Toc296346537"/>
      <w:bookmarkStart w:id="46" w:name="_Toc337558735"/>
      <w:r>
        <w:rPr>
          <w:rFonts w:ascii="宋体" w:hAnsi="宋体" w:cs="宋体" w:hint="eastAsia"/>
          <w:b w:val="0"/>
          <w:sz w:val="21"/>
          <w:szCs w:val="21"/>
        </w:rPr>
        <w:t>.9化石、文物</w:t>
      </w:r>
      <w:bookmarkEnd w:id="43"/>
    </w:p>
    <w:bookmarkEnd w:id="44"/>
    <w:bookmarkEnd w:id="45"/>
    <w:bookmarkEnd w:id="46"/>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发包人、监理人和承包人应按有关政府行政管理部门要求采取妥善的保护措施，由此增加的费用和（或）延误的工期由发包人承担。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承包人发现文物后不及时报告或隐瞒不报，致使文物丢失或损坏的，应赔偿损失，并承担相应的法律责任。</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7" w:name="_Toc351203505"/>
      <w:r>
        <w:rPr>
          <w:rFonts w:ascii="宋体" w:hAnsi="宋体" w:cs="宋体" w:hint="eastAsia"/>
          <w:b w:val="0"/>
          <w:sz w:val="21"/>
          <w:szCs w:val="21"/>
        </w:rPr>
        <w:lastRenderedPageBreak/>
        <w:t>1</w:t>
      </w:r>
      <w:bookmarkStart w:id="48" w:name="_Toc337558736"/>
      <w:r>
        <w:rPr>
          <w:rFonts w:ascii="宋体" w:hAnsi="宋体" w:cs="宋体" w:hint="eastAsia"/>
          <w:b w:val="0"/>
          <w:sz w:val="21"/>
          <w:szCs w:val="21"/>
        </w:rPr>
        <w:t>.10交通运输</w:t>
      </w:r>
      <w:bookmarkEnd w:id="47"/>
    </w:p>
    <w:bookmarkEnd w:id="48"/>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1.10.1 出入现场的权利</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Pr>
          <w:rFonts w:ascii="宋体" w:hAnsi="宋体" w:cs="宋体" w:hint="eastAsia"/>
          <w:sz w:val="21"/>
          <w:szCs w:val="21"/>
        </w:rPr>
        <w:t>修建场</w:t>
      </w:r>
      <w:proofErr w:type="gramEnd"/>
      <w:r>
        <w:rPr>
          <w:rFonts w:ascii="宋体" w:hAnsi="宋体" w:cs="宋体" w:hint="eastAsia"/>
          <w:sz w:val="21"/>
          <w:szCs w:val="21"/>
        </w:rPr>
        <w:t>内外道路、桥梁以及其他基础设施的手续。</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1.10.2 场外交通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1.10.3场内交通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场外交通和场内交通的边界由合同当事人在专用合同条款中约定。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1.10.4 超大件和超重件的运输</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1.10.5 道路和桥梁的损坏责任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因承包人运输造成施工场地内外公共道路和桥梁损坏的，由承包人承担修复损坏的全部费用和可能引起的赔偿。</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1.10.6 水路和航空运输</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本款前述各项的内容适用于水路运输和航空运输，其中“道路”一词的涵义包括河道、航线、船闸、机场、码头、堤防以及水路或航空运输中其他相似结构物；“车辆”一词的涵义包括船舶和飞机等。</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9" w:name="_Toc351203506"/>
      <w:r>
        <w:rPr>
          <w:rFonts w:ascii="宋体" w:hAnsi="宋体" w:cs="宋体" w:hint="eastAsia"/>
          <w:b w:val="0"/>
          <w:sz w:val="21"/>
          <w:szCs w:val="21"/>
        </w:rPr>
        <w:t>1</w:t>
      </w:r>
      <w:bookmarkStart w:id="50" w:name="_Toc337558737"/>
      <w:bookmarkStart w:id="51" w:name="_Toc296503037"/>
      <w:bookmarkStart w:id="52" w:name="_Toc296346538"/>
      <w:r>
        <w:rPr>
          <w:rFonts w:ascii="宋体" w:hAnsi="宋体" w:cs="宋体" w:hint="eastAsia"/>
          <w:b w:val="0"/>
          <w:sz w:val="21"/>
          <w:szCs w:val="21"/>
        </w:rPr>
        <w:t>.11知识产权</w:t>
      </w:r>
      <w:bookmarkEnd w:id="49"/>
      <w:bookmarkEnd w:id="50"/>
    </w:p>
    <w:bookmarkEnd w:id="51"/>
    <w:bookmarkEnd w:id="5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1.11.4 除专用合同条款另有约定外，承包人在合同签订前和签订时已确定采用的专利、专有技术、技术秘密的使用费已包含在签约合同价中。</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53" w:name="_Toc351203507"/>
      <w:r>
        <w:rPr>
          <w:rFonts w:ascii="宋体" w:hAnsi="宋体" w:cs="宋体" w:hint="eastAsia"/>
          <w:b w:val="0"/>
          <w:sz w:val="21"/>
          <w:szCs w:val="21"/>
        </w:rPr>
        <w:t>1</w:t>
      </w:r>
      <w:bookmarkStart w:id="54" w:name="_Toc337558738"/>
      <w:r>
        <w:rPr>
          <w:rFonts w:ascii="宋体" w:hAnsi="宋体" w:cs="宋体" w:hint="eastAsia"/>
          <w:b w:val="0"/>
          <w:sz w:val="21"/>
          <w:szCs w:val="21"/>
        </w:rPr>
        <w:t>.12保密</w:t>
      </w:r>
      <w:bookmarkEnd w:id="53"/>
    </w:p>
    <w:bookmarkEnd w:id="5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除法律规定或合同另有约定外，未经发包人同意，承包人不得将发包人提供的图纸、文件以及声明需要保密的资料信息等商业秘密泄露给第三方。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除法律规定或合同另有约定外，未经承包人同意，发包人不得将承包人提供的技术秘密及声明需要保密的资料信息等商业秘密泄露给第三方。</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55" w:name="_Toc351203508"/>
      <w:r>
        <w:rPr>
          <w:rFonts w:ascii="宋体" w:hAnsi="宋体" w:cs="宋体" w:hint="eastAsia"/>
          <w:b w:val="0"/>
          <w:sz w:val="21"/>
          <w:szCs w:val="21"/>
        </w:rPr>
        <w:t>1.13工程量清单错误的修正</w:t>
      </w:r>
      <w:bookmarkEnd w:id="55"/>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除专用合同条款另有约定外，发包人提供的工程量清单，应被认为是准确的和完整的。出现下列情形之一时，发包人应予以修正，并相应调整合同价格：</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（1）工程量清单存在缺项、漏项的；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（2）工程量清单偏差超出专用合同条款约定的工程量偏差范围的；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（3）未按照国家现行计量规范强制性规定计量的。</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56" w:name="_Toc351203509"/>
      <w:r>
        <w:rPr>
          <w:rFonts w:ascii="宋体" w:eastAsia="宋体" w:hAnsi="宋体" w:cs="宋体" w:hint="eastAsia"/>
          <w:b w:val="0"/>
          <w:sz w:val="21"/>
          <w:szCs w:val="21"/>
        </w:rPr>
        <w:t>2</w:t>
      </w:r>
      <w:bookmarkStart w:id="57" w:name="_Toc296346539"/>
      <w:bookmarkStart w:id="58" w:name="_Toc296503038"/>
      <w:bookmarkStart w:id="59" w:name="_Toc337558739"/>
      <w:r>
        <w:rPr>
          <w:rFonts w:ascii="宋体" w:eastAsia="宋体" w:hAnsi="宋体" w:cs="宋体" w:hint="eastAsia"/>
          <w:b w:val="0"/>
          <w:sz w:val="21"/>
          <w:szCs w:val="21"/>
        </w:rPr>
        <w:t>. 发包人</w:t>
      </w:r>
      <w:bookmarkEnd w:id="56"/>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60" w:name="_Toc351203510"/>
      <w:bookmarkEnd w:id="57"/>
      <w:bookmarkEnd w:id="58"/>
      <w:bookmarkEnd w:id="59"/>
      <w:r>
        <w:rPr>
          <w:rFonts w:ascii="宋体" w:hAnsi="宋体" w:cs="宋体" w:hint="eastAsia"/>
          <w:b w:val="0"/>
          <w:sz w:val="21"/>
          <w:szCs w:val="21"/>
        </w:rPr>
        <w:t>2</w:t>
      </w:r>
      <w:bookmarkStart w:id="61" w:name="_Toc337558740"/>
      <w:bookmarkStart w:id="62" w:name="_Toc296503039"/>
      <w:bookmarkStart w:id="63" w:name="_Toc296346540"/>
      <w:r>
        <w:rPr>
          <w:rFonts w:ascii="宋体" w:hAnsi="宋体" w:cs="宋体" w:hint="eastAsia"/>
          <w:b w:val="0"/>
          <w:sz w:val="21"/>
          <w:szCs w:val="21"/>
        </w:rPr>
        <w:t>.1 许可或批准</w:t>
      </w:r>
      <w:bookmarkEnd w:id="60"/>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因发包人原因未能及时办理完毕前述许可、批准或备案，由发包人承担由此增加的费用和（或）延误的工期，并支付承包人合理的利润。</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64" w:name="_Toc351203511"/>
      <w:r>
        <w:rPr>
          <w:rFonts w:ascii="宋体" w:hAnsi="宋体" w:cs="宋体" w:hint="eastAsia"/>
          <w:b w:val="0"/>
          <w:sz w:val="21"/>
          <w:szCs w:val="21"/>
        </w:rPr>
        <w:t>2.2 发包人代表</w:t>
      </w:r>
      <w:bookmarkEnd w:id="64"/>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发包人代表不能按照合同约定履行其职责及义务，并导致合同无法继续正常履行的，承包人可以要求发包人撤换发包人代表。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不属于法定必须监理的工程，监理人的职权可以由发包人代表或发包人指定的其他人员行使。</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65" w:name="_Toc351203512"/>
      <w:r>
        <w:rPr>
          <w:rFonts w:ascii="宋体" w:hAnsi="宋体" w:cs="宋体" w:hint="eastAsia"/>
          <w:b w:val="0"/>
          <w:sz w:val="21"/>
          <w:szCs w:val="21"/>
        </w:rPr>
        <w:t>2.3 发包人人员</w:t>
      </w:r>
      <w:bookmarkEnd w:id="65"/>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发包人应要求在施工现场的发包人人员遵守法律及有关安全、质量、环境保护、文明施工等规定，并保障承包人免于承受因发包人人员未遵守上述要求给承包人造成的损失和责任。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发包人人员包括发包人代表及其他由发包人派驻施工现场的人员。</w:t>
      </w:r>
      <w:bookmarkEnd w:id="61"/>
      <w:bookmarkEnd w:id="62"/>
      <w:bookmarkEnd w:id="63"/>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66" w:name="_Toc351203513"/>
      <w:r>
        <w:rPr>
          <w:rFonts w:ascii="宋体" w:hAnsi="宋体" w:cs="宋体" w:hint="eastAsia"/>
          <w:b w:val="0"/>
          <w:sz w:val="21"/>
          <w:szCs w:val="21"/>
        </w:rPr>
        <w:t>2</w:t>
      </w:r>
      <w:bookmarkStart w:id="67" w:name="_Toc296346541"/>
      <w:bookmarkStart w:id="68" w:name="_Toc296503040"/>
      <w:bookmarkStart w:id="69" w:name="_Toc337558741"/>
      <w:r>
        <w:rPr>
          <w:rFonts w:ascii="宋体" w:hAnsi="宋体" w:cs="宋体" w:hint="eastAsia"/>
          <w:b w:val="0"/>
          <w:sz w:val="21"/>
          <w:szCs w:val="21"/>
        </w:rPr>
        <w:t>.4 施工现场、施工条件和基础资料的提供</w:t>
      </w:r>
      <w:bookmarkEnd w:id="66"/>
      <w:bookmarkEnd w:id="67"/>
      <w:bookmarkEnd w:id="68"/>
      <w:bookmarkEnd w:id="69"/>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2.4.1 提供施工现场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除专用合同条款另有约定外，发包人应最迟于开工日期7天前向承包人移交施工现场。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2.4.2 提供施工条件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除专用合同条款另有约定外，发包人应负责提供施工所需要的条件，包括：</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（1）将施工用水、电力、通讯线路等施工所必需的条件接至施工现场内；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（2）保证向承包人提供正常施工所需要的进入施工现场的交通条件；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（3）协调处理施工现场周围地下管线和邻近建筑物、构筑物、古树名木的保护工作，并承担相关费用；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（4）按照专用合同条款约定应提供的其他设施和条件。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2.4.3 提供基础资料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按照法律规定确需在开工后方能提供的基础资料，发包人应尽其努力及时地在相应工程施工前的合理期限内提供，合理期限应以不影响承包人的正常施工为限。</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2.4.4 逾期提供的责任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因发包人原因未能按合同约定及时向承包人提供施工现场、施工条件、基础资料的，由发包人承担由此增加的费用和（或）延误的工期。</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70" w:name="_Toc351203514"/>
      <w:r>
        <w:rPr>
          <w:rFonts w:ascii="宋体" w:hAnsi="宋体" w:cs="宋体" w:hint="eastAsia"/>
          <w:b w:val="0"/>
          <w:sz w:val="21"/>
          <w:szCs w:val="21"/>
        </w:rPr>
        <w:t>2</w:t>
      </w:r>
      <w:bookmarkStart w:id="71" w:name="_Toc296346543"/>
      <w:bookmarkStart w:id="72" w:name="_Toc337558745"/>
      <w:bookmarkStart w:id="73" w:name="_Toc296503042"/>
      <w:r>
        <w:rPr>
          <w:rFonts w:ascii="宋体" w:hAnsi="宋体" w:cs="宋体" w:hint="eastAsia"/>
          <w:b w:val="0"/>
          <w:sz w:val="21"/>
          <w:szCs w:val="21"/>
        </w:rPr>
        <w:t>.5 资</w:t>
      </w:r>
      <w:bookmarkEnd w:id="71"/>
      <w:bookmarkEnd w:id="72"/>
      <w:bookmarkEnd w:id="73"/>
      <w:r>
        <w:rPr>
          <w:rFonts w:ascii="宋体" w:hAnsi="宋体" w:cs="宋体" w:hint="eastAsia"/>
          <w:b w:val="0"/>
          <w:sz w:val="21"/>
          <w:szCs w:val="21"/>
        </w:rPr>
        <w:t>金来源证明及支付担保</w:t>
      </w:r>
      <w:bookmarkEnd w:id="70"/>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除专用合同条款另有约定外，发包人应在收到承包人要求提供资金来源证明的书面通知后28天内，向承包人提供能够按照合同约定支付合同价款的相应资金来源证明。</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74" w:name="_Toc351203515"/>
      <w:r>
        <w:rPr>
          <w:rFonts w:ascii="宋体" w:hAnsi="宋体" w:cs="宋体" w:hint="eastAsia"/>
          <w:b w:val="0"/>
          <w:sz w:val="21"/>
          <w:szCs w:val="21"/>
        </w:rPr>
        <w:t>2.6 支付合同价款</w:t>
      </w:r>
      <w:bookmarkEnd w:id="74"/>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发包人应按合同约定向承包人及时支付合同价款。</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75" w:name="_Toc351203516"/>
      <w:r>
        <w:rPr>
          <w:rFonts w:ascii="宋体" w:hAnsi="宋体" w:cs="宋体" w:hint="eastAsia"/>
          <w:b w:val="0"/>
          <w:sz w:val="21"/>
          <w:szCs w:val="21"/>
        </w:rPr>
        <w:t>2.7 组织竣工验收</w:t>
      </w:r>
      <w:bookmarkEnd w:id="75"/>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发包人应按合同约定及时组织竣工验收。</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76" w:name="_Toc351203517"/>
      <w:r>
        <w:rPr>
          <w:rFonts w:ascii="宋体" w:hAnsi="宋体" w:cs="宋体" w:hint="eastAsia"/>
          <w:b w:val="0"/>
          <w:sz w:val="21"/>
          <w:szCs w:val="21"/>
        </w:rPr>
        <w:t>2.8 现场统一管理协议</w:t>
      </w:r>
      <w:bookmarkEnd w:id="7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发包人应与承包人、由发包人直接发包的专业工程的承包人签订施工现场统一管理协议，明确各方的权利义务。施工现场统一管理协议作为专用合同条款的附件。</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77" w:name="_Toc351203518"/>
      <w:r>
        <w:rPr>
          <w:rFonts w:ascii="宋体" w:eastAsia="宋体" w:hAnsi="宋体" w:cs="宋体" w:hint="eastAsia"/>
          <w:b w:val="0"/>
          <w:sz w:val="21"/>
          <w:szCs w:val="21"/>
        </w:rPr>
        <w:t>3</w:t>
      </w:r>
      <w:bookmarkStart w:id="78" w:name="_Toc337558746"/>
      <w:bookmarkStart w:id="79" w:name="_Toc296503045"/>
      <w:bookmarkStart w:id="80" w:name="_Toc296346546"/>
      <w:r>
        <w:rPr>
          <w:rFonts w:ascii="宋体" w:eastAsia="宋体" w:hAnsi="宋体" w:cs="宋体" w:hint="eastAsia"/>
          <w:b w:val="0"/>
          <w:sz w:val="21"/>
          <w:szCs w:val="21"/>
        </w:rPr>
        <w:t>. 承包人</w:t>
      </w:r>
      <w:bookmarkEnd w:id="77"/>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81" w:name="_Toc351203519"/>
      <w:bookmarkEnd w:id="78"/>
      <w:bookmarkEnd w:id="79"/>
      <w:bookmarkEnd w:id="80"/>
      <w:r>
        <w:rPr>
          <w:rFonts w:ascii="宋体" w:hAnsi="宋体" w:cs="宋体" w:hint="eastAsia"/>
          <w:b w:val="0"/>
          <w:sz w:val="21"/>
          <w:szCs w:val="21"/>
        </w:rPr>
        <w:t>3</w:t>
      </w:r>
      <w:bookmarkStart w:id="82" w:name="_Toc296346547"/>
      <w:bookmarkStart w:id="83" w:name="_Toc296503046"/>
      <w:bookmarkStart w:id="84" w:name="_Toc337558747"/>
      <w:r>
        <w:rPr>
          <w:rFonts w:ascii="宋体" w:hAnsi="宋体" w:cs="宋体" w:hint="eastAsia"/>
          <w:b w:val="0"/>
          <w:sz w:val="21"/>
          <w:szCs w:val="21"/>
        </w:rPr>
        <w:t>.1 承包人的一般义务</w:t>
      </w:r>
      <w:bookmarkEnd w:id="81"/>
    </w:p>
    <w:bookmarkEnd w:id="82"/>
    <w:bookmarkEnd w:id="83"/>
    <w:bookmarkEnd w:id="8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承包人在履行合同过程中应遵守法律和工程建设标准规范，并履行以下义务：</w:t>
      </w:r>
    </w:p>
    <w:p w:rsidR="00ED1B7C" w:rsidRDefault="00794D92">
      <w:pPr>
        <w:widowControl w:val="0"/>
        <w:numPr>
          <w:ilvl w:val="0"/>
          <w:numId w:val="1"/>
        </w:numPr>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办理法律规定应由承包人办理的许可和批准，并将办理结果书面报送发包人留存；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（2）按法律规定和合同约定完成工程，并在保修期内承担保修义务；</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（3）按法律规定和合同约定采取施工安全和环境保护措施，办理工伤保险，确保工程及人员、材料、设备和设施的安全；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（4）按合同约定的工作内容和施工进度要求，编制施工组织设计和施工措施计划，并对所有施工作业和施工方法的完备性和安全可靠性负责；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（6）按照第6.3款〔环境保护〕约定负责施工场地及其周边环境与生态的保护工作；</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（7）按第6.1款〔安全文明施工〕约定采取施工安全措施，确保工程及其人员、材料、设备和设施的安全，防止因工程施工造成的人身伤害和财产损失；</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（8）将发包人按合同约定支付的各项价款专用于合同工程，且应及时支付其雇用人员工资，并及时向分包人支付合同价款；</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（9）按照法律规定和合同约定编制竣工资料，完成竣工资料立卷及归档，并按专用合同条款约定的竣工资料的套数、内容、时间等要求移交发包人；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（10）应履行的其他义务。</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85" w:name="_Toc351203520"/>
      <w:r>
        <w:rPr>
          <w:rFonts w:ascii="宋体" w:hAnsi="宋体" w:cs="宋体" w:hint="eastAsia"/>
          <w:b w:val="0"/>
          <w:sz w:val="21"/>
          <w:szCs w:val="21"/>
        </w:rPr>
        <w:t>3</w:t>
      </w:r>
      <w:bookmarkStart w:id="86" w:name="_Toc337558748"/>
      <w:bookmarkStart w:id="87" w:name="_Toc296346548"/>
      <w:bookmarkStart w:id="88" w:name="_Toc296503047"/>
      <w:r>
        <w:rPr>
          <w:rFonts w:ascii="宋体" w:hAnsi="宋体" w:cs="宋体" w:hint="eastAsia"/>
          <w:b w:val="0"/>
          <w:sz w:val="21"/>
          <w:szCs w:val="21"/>
        </w:rPr>
        <w:t xml:space="preserve">.2 </w:t>
      </w:r>
      <w:bookmarkEnd w:id="85"/>
      <w:r>
        <w:rPr>
          <w:rFonts w:ascii="宋体" w:hAnsi="宋体" w:cs="宋体" w:hint="eastAsia"/>
          <w:b w:val="0"/>
          <w:sz w:val="21"/>
          <w:szCs w:val="21"/>
        </w:rPr>
        <w:t>项目经理</w:t>
      </w:r>
    </w:p>
    <w:bookmarkEnd w:id="86"/>
    <w:bookmarkEnd w:id="87"/>
    <w:bookmarkEnd w:id="8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承包人违反上述约定的，应按照专用合同条款的约定，承担违约责任。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89" w:name="_Toc351203521"/>
      <w:r>
        <w:rPr>
          <w:rFonts w:ascii="宋体" w:hAnsi="宋体" w:cs="宋体" w:hint="eastAsia"/>
          <w:b w:val="0"/>
          <w:sz w:val="21"/>
          <w:szCs w:val="21"/>
        </w:rPr>
        <w:t>3</w:t>
      </w:r>
      <w:bookmarkStart w:id="90" w:name="_Toc296346549"/>
      <w:bookmarkStart w:id="91" w:name="_Toc296503048"/>
      <w:bookmarkStart w:id="92" w:name="_Toc337558749"/>
      <w:r>
        <w:rPr>
          <w:rFonts w:ascii="宋体" w:hAnsi="宋体" w:cs="宋体" w:hint="eastAsia"/>
          <w:b w:val="0"/>
          <w:sz w:val="21"/>
          <w:szCs w:val="21"/>
        </w:rPr>
        <w:t xml:space="preserve">.3 </w:t>
      </w:r>
      <w:bookmarkEnd w:id="90"/>
      <w:bookmarkEnd w:id="91"/>
      <w:r>
        <w:rPr>
          <w:rFonts w:ascii="宋体" w:hAnsi="宋体" w:cs="宋体" w:hint="eastAsia"/>
          <w:b w:val="0"/>
          <w:sz w:val="21"/>
          <w:szCs w:val="21"/>
        </w:rPr>
        <w:t>承包人人员</w:t>
      </w:r>
      <w:bookmarkEnd w:id="89"/>
    </w:p>
    <w:bookmarkEnd w:id="9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特殊工种作业人员均应持有相应的资格证明，监理人可以随时检查。</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3.3.5 承包人擅自更换主要施工管理人员，或前述人员未经监理人或发包人同意擅自离开施工现场的，应按照专用合同条款约定承担违约责任。</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93" w:name="_Toc351203522"/>
      <w:r>
        <w:rPr>
          <w:rFonts w:ascii="宋体" w:hAnsi="宋体" w:cs="宋体" w:hint="eastAsia"/>
          <w:b w:val="0"/>
          <w:sz w:val="21"/>
          <w:szCs w:val="21"/>
        </w:rPr>
        <w:t>3</w:t>
      </w:r>
      <w:bookmarkStart w:id="94" w:name="_Toc296503050"/>
      <w:bookmarkStart w:id="95" w:name="_Toc296346551"/>
      <w:bookmarkStart w:id="96" w:name="_Toc337558750"/>
      <w:r>
        <w:rPr>
          <w:rFonts w:ascii="宋体" w:hAnsi="宋体" w:cs="宋体" w:hint="eastAsia"/>
          <w:b w:val="0"/>
          <w:sz w:val="21"/>
          <w:szCs w:val="21"/>
        </w:rPr>
        <w:t>.4 承包人现场查勘</w:t>
      </w:r>
      <w:bookmarkEnd w:id="93"/>
    </w:p>
    <w:bookmarkEnd w:id="94"/>
    <w:bookmarkEnd w:id="95"/>
    <w:bookmarkEnd w:id="96"/>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承包人应对基于发包人按照第2.4.3项〔提供基础资料〕提交的基础资料所做出的解释和推断负责，但因基础资料存在错误、遗漏导致承包人解释或推断失实的，由发包人承担责任。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97" w:name="_Toc351203523"/>
      <w:r>
        <w:rPr>
          <w:rFonts w:ascii="宋体" w:hAnsi="宋体" w:cs="宋体" w:hint="eastAsia"/>
          <w:b w:val="0"/>
          <w:sz w:val="21"/>
          <w:szCs w:val="21"/>
        </w:rPr>
        <w:t>3</w:t>
      </w:r>
      <w:bookmarkStart w:id="98" w:name="_Toc337558751"/>
      <w:bookmarkStart w:id="99" w:name="_Toc296346552"/>
      <w:bookmarkStart w:id="100" w:name="_Toc296503051"/>
      <w:r>
        <w:rPr>
          <w:rFonts w:ascii="宋体" w:hAnsi="宋体" w:cs="宋体" w:hint="eastAsia"/>
          <w:b w:val="0"/>
          <w:sz w:val="21"/>
          <w:szCs w:val="21"/>
        </w:rPr>
        <w:t>.5 分包</w:t>
      </w:r>
      <w:bookmarkEnd w:id="97"/>
    </w:p>
    <w:bookmarkEnd w:id="98"/>
    <w:bookmarkEnd w:id="99"/>
    <w:bookmarkEnd w:id="100"/>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3.5.1 分包的一般约定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承包人不得以劳务分包的名义转包或违法分包工程。</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3.5.2 分包的确定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w:t>
      </w:r>
      <w:r>
        <w:rPr>
          <w:rFonts w:ascii="宋体" w:hAnsi="宋体" w:cs="宋体" w:hint="eastAsia"/>
          <w:sz w:val="21"/>
          <w:szCs w:val="21"/>
        </w:rPr>
        <w:lastRenderedPageBreak/>
        <w:t>同签订后7天内向发包人和监理人提交分包合同副本。</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3.5.3 分包管理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承包人应向监理人提交分包人的主要施工管理人员表，并对分包人的施工人员进行实名制管理，包括但不限于进出场管理、登记造册以及各种证照的办理。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3.5.4 分包合同价款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（1）除本项第（2）目约定的情况或专用合同条款另有约定外，分包合同价款由承包人与分包人结算，未经承包人同意，发包人不得向分包人支付分包工程价款；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（2）生效法律文书要求发包人向分包人支付分包合同价款的，发包人有权从应付承包人工程款中扣除该部分款项。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3.5.5 分包合同权益的转让</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分包人在分包合同项下的义务持续到管护期届满以后的，发包人有权在管护期届满前，要求承包人将其在分包合同项下的权益转让给发包人，承包人应当转让。除转让合同另有约定外，转让合同生效后，由分包人向发包人履行义务。</w:t>
      </w:r>
      <w:bookmarkStart w:id="101" w:name="_Toc351203524"/>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r>
        <w:rPr>
          <w:rFonts w:ascii="宋体" w:hAnsi="宋体" w:cs="宋体" w:hint="eastAsia"/>
          <w:b w:val="0"/>
          <w:sz w:val="21"/>
          <w:szCs w:val="21"/>
        </w:rPr>
        <w:t>3.6 工程照管与成品、半成品保护</w:t>
      </w:r>
      <w:bookmarkEnd w:id="10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（1）除专用合同条款另有约定外，自发包人向承包人移交施工现场之日起，承包人应负责照管工程及工程相关的材料、工程设备，直到颁发工程接收证书之日止。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（2）在承包人负责照管期间，因承包人原因造成工程、材料、工程设备损坏的，由承包人负责修复或更换，并承担由此增加的费用和（或）延误的工期。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02" w:name="_Toc351203525"/>
      <w:r>
        <w:rPr>
          <w:rFonts w:ascii="宋体" w:hAnsi="宋体" w:cs="宋体" w:hint="eastAsia"/>
          <w:b w:val="0"/>
          <w:sz w:val="21"/>
          <w:szCs w:val="21"/>
        </w:rPr>
        <w:t>3</w:t>
      </w:r>
      <w:bookmarkStart w:id="103" w:name="_Toc337558752"/>
      <w:bookmarkStart w:id="104" w:name="_Toc296503052"/>
      <w:bookmarkStart w:id="105" w:name="_Toc296346553"/>
      <w:r>
        <w:rPr>
          <w:rFonts w:ascii="宋体" w:hAnsi="宋体" w:cs="宋体" w:hint="eastAsia"/>
          <w:b w:val="0"/>
          <w:sz w:val="21"/>
          <w:szCs w:val="21"/>
        </w:rPr>
        <w:t>.7 履约担保</w:t>
      </w:r>
      <w:bookmarkEnd w:id="102"/>
    </w:p>
    <w:bookmarkEnd w:id="103"/>
    <w:bookmarkEnd w:id="104"/>
    <w:bookmarkEnd w:id="105"/>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因承包人原因导致工期延长的，继续提供履约担保所增加的费用由承包人承担；非因承包人原因导致工期延长的，继续提供履约担保所增加的费用由发包人承担。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06" w:name="_Toc351203526"/>
      <w:r>
        <w:rPr>
          <w:rFonts w:ascii="宋体" w:hAnsi="宋体" w:cs="宋体" w:hint="eastAsia"/>
          <w:b w:val="0"/>
          <w:sz w:val="21"/>
          <w:szCs w:val="21"/>
        </w:rPr>
        <w:t>3.8 联合体</w:t>
      </w:r>
      <w:bookmarkEnd w:id="106"/>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3.8.1 联合体各方应共同与发包人签订合同协议书。联合体各方应为履行合同向发包人</w:t>
      </w:r>
      <w:r>
        <w:rPr>
          <w:rFonts w:ascii="宋体" w:hAnsi="宋体" w:cs="宋体" w:hint="eastAsia"/>
          <w:sz w:val="21"/>
          <w:szCs w:val="21"/>
        </w:rPr>
        <w:lastRenderedPageBreak/>
        <w:t>承担连带责任。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3.8.2 联合体协议经发包人确认后作为合同附件。在履行合同过程中，未经发包人同意，不得修改联合体协议。</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3.8.3 联合体牵头人负责与发包人和监理人联系，并接受指示，负责组织联合体各成员全面履行合同。</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107" w:name="_Toc351203527"/>
      <w:r>
        <w:rPr>
          <w:rFonts w:ascii="宋体" w:eastAsia="宋体" w:hAnsi="宋体" w:cs="宋体" w:hint="eastAsia"/>
          <w:b w:val="0"/>
          <w:sz w:val="21"/>
          <w:szCs w:val="21"/>
        </w:rPr>
        <w:t>4</w:t>
      </w:r>
      <w:bookmarkStart w:id="108" w:name="_Toc296503053"/>
      <w:bookmarkStart w:id="109" w:name="_Toc296346554"/>
      <w:bookmarkStart w:id="110" w:name="_Toc337558753"/>
      <w:r>
        <w:rPr>
          <w:rFonts w:ascii="宋体" w:eastAsia="宋体" w:hAnsi="宋体" w:cs="宋体" w:hint="eastAsia"/>
          <w:b w:val="0"/>
          <w:sz w:val="21"/>
          <w:szCs w:val="21"/>
        </w:rPr>
        <w:t>. 监</w:t>
      </w:r>
      <w:bookmarkEnd w:id="108"/>
      <w:bookmarkEnd w:id="109"/>
      <w:r>
        <w:rPr>
          <w:rFonts w:ascii="宋体" w:eastAsia="宋体" w:hAnsi="宋体" w:cs="宋体" w:hint="eastAsia"/>
          <w:b w:val="0"/>
          <w:sz w:val="21"/>
          <w:szCs w:val="21"/>
        </w:rPr>
        <w:t>理人</w:t>
      </w:r>
      <w:bookmarkEnd w:id="107"/>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11" w:name="_Toc351203528"/>
      <w:bookmarkEnd w:id="110"/>
      <w:r>
        <w:rPr>
          <w:rFonts w:ascii="宋体" w:hAnsi="宋体" w:cs="宋体" w:hint="eastAsia"/>
          <w:b w:val="0"/>
          <w:sz w:val="21"/>
          <w:szCs w:val="21"/>
        </w:rPr>
        <w:t>4</w:t>
      </w:r>
      <w:bookmarkStart w:id="112" w:name="_Toc296346555"/>
      <w:bookmarkStart w:id="113" w:name="_Toc337558754"/>
      <w:bookmarkStart w:id="114" w:name="_Toc296503054"/>
      <w:r>
        <w:rPr>
          <w:rFonts w:ascii="宋体" w:hAnsi="宋体" w:cs="宋体" w:hint="eastAsia"/>
          <w:b w:val="0"/>
          <w:sz w:val="21"/>
          <w:szCs w:val="21"/>
        </w:rPr>
        <w:t>.1监理人的一般规定</w:t>
      </w:r>
      <w:bookmarkEnd w:id="111"/>
    </w:p>
    <w:bookmarkEnd w:id="112"/>
    <w:bookmarkEnd w:id="113"/>
    <w:bookmarkEnd w:id="11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除专用合同条款另有约定外，监理人在施工现场的办公场所、生活场所由承包人提供，所发生的费用由发包人承担。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15" w:name="_Toc351203529"/>
      <w:r>
        <w:rPr>
          <w:rFonts w:ascii="宋体" w:hAnsi="宋体" w:cs="宋体" w:hint="eastAsia"/>
          <w:b w:val="0"/>
          <w:sz w:val="21"/>
          <w:szCs w:val="21"/>
        </w:rPr>
        <w:t>4</w:t>
      </w:r>
      <w:bookmarkStart w:id="116" w:name="_Toc337558755"/>
      <w:r>
        <w:rPr>
          <w:rFonts w:ascii="宋体" w:hAnsi="宋体" w:cs="宋体" w:hint="eastAsia"/>
          <w:b w:val="0"/>
          <w:sz w:val="21"/>
          <w:szCs w:val="21"/>
        </w:rPr>
        <w:t>.2监理人员</w:t>
      </w:r>
      <w:bookmarkEnd w:id="115"/>
    </w:p>
    <w:bookmarkEnd w:id="116"/>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宋体" w:hAnsi="宋体" w:cs="宋体" w:hint="eastAsia"/>
          <w:sz w:val="21"/>
          <w:szCs w:val="21"/>
        </w:rPr>
        <w:t>更换总</w:t>
      </w:r>
      <w:proofErr w:type="gramEnd"/>
      <w:r>
        <w:rPr>
          <w:rFonts w:ascii="宋体" w:hAnsi="宋体" w:cs="宋体" w:hint="eastAsia"/>
          <w:sz w:val="21"/>
          <w:szCs w:val="21"/>
        </w:rPr>
        <w:t>监理工程师的，监理人应提前7天书面通知承包人；更换其他监理人员，监理人应提前48小时书面通知承包人。</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17" w:name="_Toc351203530"/>
      <w:r>
        <w:rPr>
          <w:rFonts w:ascii="宋体" w:hAnsi="宋体" w:cs="宋体" w:hint="eastAsia"/>
          <w:b w:val="0"/>
          <w:sz w:val="21"/>
          <w:szCs w:val="21"/>
        </w:rPr>
        <w:t>4</w:t>
      </w:r>
      <w:bookmarkStart w:id="118" w:name="_Toc296503055"/>
      <w:bookmarkStart w:id="119" w:name="_Toc296346556"/>
      <w:bookmarkStart w:id="120" w:name="_Toc337558756"/>
      <w:r>
        <w:rPr>
          <w:rFonts w:ascii="宋体" w:hAnsi="宋体" w:cs="宋体" w:hint="eastAsia"/>
          <w:b w:val="0"/>
          <w:sz w:val="21"/>
          <w:szCs w:val="21"/>
        </w:rPr>
        <w:t>.3</w:t>
      </w:r>
      <w:bookmarkEnd w:id="118"/>
      <w:bookmarkEnd w:id="119"/>
      <w:r>
        <w:rPr>
          <w:rFonts w:ascii="宋体" w:hAnsi="宋体" w:cs="宋体" w:hint="eastAsia"/>
          <w:b w:val="0"/>
          <w:sz w:val="21"/>
          <w:szCs w:val="21"/>
        </w:rPr>
        <w:t>监理人的指</w:t>
      </w:r>
      <w:bookmarkEnd w:id="120"/>
      <w:r>
        <w:rPr>
          <w:rFonts w:ascii="宋体" w:hAnsi="宋体" w:cs="宋体" w:hint="eastAsia"/>
          <w:b w:val="0"/>
          <w:sz w:val="21"/>
          <w:szCs w:val="21"/>
        </w:rPr>
        <w:t>示</w:t>
      </w:r>
      <w:bookmarkEnd w:id="117"/>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宋体" w:hAnsi="宋体" w:cs="宋体" w:hint="eastAsia"/>
          <w:sz w:val="21"/>
          <w:szCs w:val="21"/>
        </w:rPr>
        <w:t>作出</w:t>
      </w:r>
      <w:proofErr w:type="gramEnd"/>
      <w:r>
        <w:rPr>
          <w:rFonts w:ascii="宋体" w:hAnsi="宋体" w:cs="宋体" w:hint="eastAsia"/>
          <w:sz w:val="21"/>
          <w:szCs w:val="21"/>
        </w:rPr>
        <w:t>确定的权力授权或委托给其他监理人员。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承包人对监理人发出的指示有疑问的，应向监理人提出书面异议，监理人应在48小时内对该指示予以确认、更改或撤销，监理人逾期未回复的，承包人有权拒绝执行上述指示。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监理人对承包人的任何工作、工程或其采用的材料和工程设备未在约定的或合理期限内提出意见的，视为批准，但</w:t>
      </w:r>
      <w:proofErr w:type="gramStart"/>
      <w:r>
        <w:rPr>
          <w:rFonts w:ascii="宋体" w:hAnsi="宋体" w:cs="宋体" w:hint="eastAsia"/>
          <w:sz w:val="21"/>
          <w:szCs w:val="21"/>
        </w:rPr>
        <w:t>不</w:t>
      </w:r>
      <w:proofErr w:type="gramEnd"/>
      <w:r>
        <w:rPr>
          <w:rFonts w:ascii="宋体" w:hAnsi="宋体" w:cs="宋体" w:hint="eastAsia"/>
          <w:sz w:val="21"/>
          <w:szCs w:val="21"/>
        </w:rPr>
        <w:t>免除或减轻承包人对该工作、工程、材料、工程设备等应承担的责任和义务。</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121" w:name="_Toc351203531"/>
      <w:r>
        <w:rPr>
          <w:rFonts w:ascii="宋体" w:eastAsia="宋体" w:hAnsi="宋体" w:cs="宋体" w:hint="eastAsia"/>
          <w:b w:val="0"/>
          <w:sz w:val="21"/>
          <w:szCs w:val="21"/>
        </w:rPr>
        <w:t>4</w:t>
      </w:r>
      <w:bookmarkStart w:id="122" w:name="_Toc337558757"/>
      <w:bookmarkStart w:id="123" w:name="_Toc296503057"/>
      <w:bookmarkStart w:id="124" w:name="_Toc296346558"/>
      <w:r>
        <w:rPr>
          <w:rFonts w:ascii="宋体" w:eastAsia="宋体" w:hAnsi="宋体" w:cs="宋体" w:hint="eastAsia"/>
          <w:b w:val="0"/>
          <w:sz w:val="21"/>
          <w:szCs w:val="21"/>
        </w:rPr>
        <w:t>.4 商定或确定</w:t>
      </w:r>
      <w:bookmarkEnd w:id="121"/>
    </w:p>
    <w:bookmarkEnd w:id="122"/>
    <w:bookmarkEnd w:id="123"/>
    <w:bookmarkEnd w:id="12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合同当事人进行商定或确定时，总监理工程师应当会同合同当事人尽量通过协商达成一致，不能达成一致的，由总监理工程师按照合同约定审慎做出公正的确定。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125" w:name="_Toc351203532"/>
      <w:r>
        <w:rPr>
          <w:rFonts w:ascii="宋体" w:eastAsia="宋体" w:hAnsi="宋体" w:cs="宋体" w:hint="eastAsia"/>
          <w:b w:val="0"/>
          <w:sz w:val="21"/>
          <w:szCs w:val="21"/>
        </w:rPr>
        <w:t>5</w:t>
      </w:r>
      <w:bookmarkStart w:id="126" w:name="_Toc337558758"/>
      <w:r>
        <w:rPr>
          <w:rFonts w:ascii="宋体" w:eastAsia="宋体" w:hAnsi="宋体" w:cs="宋体" w:hint="eastAsia"/>
          <w:b w:val="0"/>
          <w:sz w:val="21"/>
          <w:szCs w:val="21"/>
        </w:rPr>
        <w:t>. 工程质量</w:t>
      </w:r>
      <w:bookmarkEnd w:id="125"/>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27" w:name="_Toc351203533"/>
      <w:bookmarkEnd w:id="126"/>
      <w:r>
        <w:rPr>
          <w:rFonts w:ascii="宋体" w:hAnsi="宋体" w:cs="宋体" w:hint="eastAsia"/>
          <w:b w:val="0"/>
          <w:sz w:val="21"/>
          <w:szCs w:val="21"/>
        </w:rPr>
        <w:t>5</w:t>
      </w:r>
      <w:bookmarkStart w:id="128" w:name="_Toc337558759"/>
      <w:r>
        <w:rPr>
          <w:rFonts w:ascii="宋体" w:hAnsi="宋体" w:cs="宋体" w:hint="eastAsia"/>
          <w:b w:val="0"/>
          <w:sz w:val="21"/>
          <w:szCs w:val="21"/>
        </w:rPr>
        <w:t>.1质量要求</w:t>
      </w:r>
      <w:bookmarkEnd w:id="127"/>
    </w:p>
    <w:bookmarkEnd w:id="12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5.1.1 工程质量标准必须符合现行国家有关工程施工质量验收规范和标准的要求。有关工程质量的特殊标准或要求由合同当事人在专用合同条款中约定。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5.1.2 因发包人原因造成工程质量未达到合同约定标准的，由发包人承担由此增加的费用和（或）延误的工期，并支付承包人合理的利润。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5.1.3 因承包人原因造成工程质量未达到合同约定标准的，发包人有权要求承包人返工直至工程质量达到合同约定的标准为止，并由承包人承担由此增加的费用和（或）延误的工期。</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29" w:name="_Toc351203534"/>
      <w:r>
        <w:rPr>
          <w:rFonts w:ascii="宋体" w:hAnsi="宋体" w:cs="宋体" w:hint="eastAsia"/>
          <w:b w:val="0"/>
          <w:sz w:val="21"/>
          <w:szCs w:val="21"/>
        </w:rPr>
        <w:t>5</w:t>
      </w:r>
      <w:bookmarkStart w:id="130" w:name="_Toc337558760"/>
      <w:r>
        <w:rPr>
          <w:rFonts w:ascii="宋体" w:hAnsi="宋体" w:cs="宋体" w:hint="eastAsia"/>
          <w:b w:val="0"/>
          <w:sz w:val="21"/>
          <w:szCs w:val="21"/>
        </w:rPr>
        <w:t>.2质量保证措施</w:t>
      </w:r>
      <w:bookmarkEnd w:id="129"/>
    </w:p>
    <w:p w:rsidR="00ED1B7C" w:rsidRDefault="00794D92">
      <w:pPr>
        <w:widowControl w:val="0"/>
        <w:autoSpaceDE w:val="0"/>
        <w:autoSpaceDN w:val="0"/>
        <w:spacing w:line="480" w:lineRule="exact"/>
        <w:ind w:firstLineChars="200" w:firstLine="420"/>
        <w:jc w:val="both"/>
        <w:outlineLvl w:val="0"/>
        <w:rPr>
          <w:rFonts w:ascii="宋体" w:hAnsi="宋体" w:cs="宋体"/>
          <w:sz w:val="21"/>
          <w:szCs w:val="21"/>
        </w:rPr>
      </w:pPr>
      <w:bookmarkStart w:id="131" w:name="_Toc75966546"/>
      <w:bookmarkEnd w:id="130"/>
      <w:r>
        <w:rPr>
          <w:rFonts w:ascii="宋体" w:hAnsi="宋体" w:cs="宋体" w:hint="eastAsia"/>
          <w:sz w:val="21"/>
          <w:szCs w:val="21"/>
        </w:rPr>
        <w:t>5.2.1 发包人的质量管理</w:t>
      </w:r>
      <w:bookmarkEnd w:id="131"/>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发包人应按照法律规定及合同约定完成与工程质量有关的各项工作。</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5.2.2 承包人的质量管理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承包人应对施工人员进行质量教育和技术培训，定期考核施工人员的劳动技能，严格执行施工规范和操作规程。</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D1B7C" w:rsidRDefault="00794D92">
      <w:pPr>
        <w:widowControl w:val="0"/>
        <w:autoSpaceDE w:val="0"/>
        <w:autoSpaceDN w:val="0"/>
        <w:spacing w:line="480" w:lineRule="exact"/>
        <w:ind w:firstLineChars="200" w:firstLine="420"/>
        <w:jc w:val="both"/>
        <w:outlineLvl w:val="0"/>
        <w:rPr>
          <w:rFonts w:ascii="宋体" w:hAnsi="宋体" w:cs="宋体"/>
          <w:sz w:val="21"/>
          <w:szCs w:val="21"/>
        </w:rPr>
      </w:pPr>
      <w:bookmarkStart w:id="132" w:name="_Toc75966547"/>
      <w:r>
        <w:rPr>
          <w:rFonts w:ascii="宋体" w:hAnsi="宋体" w:cs="宋体" w:hint="eastAsia"/>
          <w:sz w:val="21"/>
          <w:szCs w:val="21"/>
        </w:rPr>
        <w:t>5.2.3 监理人的质量检查和检验</w:t>
      </w:r>
      <w:bookmarkEnd w:id="132"/>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ascii="宋体" w:hAnsi="宋体" w:cs="宋体" w:hint="eastAsia"/>
          <w:sz w:val="21"/>
          <w:szCs w:val="21"/>
        </w:rPr>
        <w:t>不</w:t>
      </w:r>
      <w:proofErr w:type="gramEnd"/>
      <w:r>
        <w:rPr>
          <w:rFonts w:ascii="宋体" w:hAnsi="宋体" w:cs="宋体" w:hint="eastAsia"/>
          <w:sz w:val="21"/>
          <w:szCs w:val="21"/>
        </w:rPr>
        <w:t>免除或减轻承包人按照合同约定应当承担的责任。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33" w:name="_Toc351203535"/>
      <w:r>
        <w:rPr>
          <w:rFonts w:ascii="宋体" w:hAnsi="宋体" w:cs="宋体" w:hint="eastAsia"/>
          <w:b w:val="0"/>
          <w:sz w:val="21"/>
          <w:szCs w:val="21"/>
        </w:rPr>
        <w:t>5</w:t>
      </w:r>
      <w:bookmarkStart w:id="134" w:name="_Toc337558761"/>
      <w:r>
        <w:rPr>
          <w:rFonts w:ascii="宋体" w:hAnsi="宋体" w:cs="宋体" w:hint="eastAsia"/>
          <w:b w:val="0"/>
          <w:sz w:val="21"/>
          <w:szCs w:val="21"/>
        </w:rPr>
        <w:t>.3 隐蔽工程检查</w:t>
      </w:r>
      <w:bookmarkEnd w:id="133"/>
    </w:p>
    <w:bookmarkEnd w:id="13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5.3.1承包人自检</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承包人应当对工程隐蔽部位进行自检，并经自检确认是否具备覆盖条件。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5.3.2检查程序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5.3.3 重新检查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5.3.4 承包人私自覆盖</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35" w:name="_Toc351203536"/>
      <w:r>
        <w:rPr>
          <w:rFonts w:ascii="宋体" w:hAnsi="宋体" w:cs="宋体" w:hint="eastAsia"/>
          <w:b w:val="0"/>
          <w:sz w:val="21"/>
          <w:szCs w:val="21"/>
        </w:rPr>
        <w:t>5</w:t>
      </w:r>
      <w:bookmarkStart w:id="136" w:name="_Toc337558762"/>
      <w:r>
        <w:rPr>
          <w:rFonts w:ascii="宋体" w:hAnsi="宋体" w:cs="宋体" w:hint="eastAsia"/>
          <w:b w:val="0"/>
          <w:sz w:val="21"/>
          <w:szCs w:val="21"/>
        </w:rPr>
        <w:t>.4不合格工程的处理</w:t>
      </w:r>
      <w:bookmarkEnd w:id="135"/>
    </w:p>
    <w:bookmarkEnd w:id="136"/>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5.4.2 因发包人原因造成工程不合格的，由此增加的费用和（或）延误的工期由发包人承担，并支付承包人合理的利润。</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37" w:name="_Toc351203537"/>
      <w:r>
        <w:rPr>
          <w:rFonts w:ascii="宋体" w:hAnsi="宋体" w:cs="宋体" w:hint="eastAsia"/>
          <w:b w:val="0"/>
          <w:sz w:val="21"/>
          <w:szCs w:val="21"/>
        </w:rPr>
        <w:t>5.5 质量争议检测</w:t>
      </w:r>
      <w:bookmarkEnd w:id="137"/>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合同当事人对工程质量有争议的，由双方协商确定的工程质量检测机构鉴定，由此产生的费用及因此造成的损失，由责任方承担。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合同当事人均有责任的，由双方根据其责任分别承担。合同当事人无法达成一致的，按照第4.4款〔商定或确定〕执行。</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138" w:name="_Toc351203538"/>
      <w:r>
        <w:rPr>
          <w:rFonts w:ascii="宋体" w:eastAsia="宋体" w:hAnsi="宋体" w:cs="宋体" w:hint="eastAsia"/>
          <w:b w:val="0"/>
          <w:sz w:val="21"/>
          <w:szCs w:val="21"/>
        </w:rPr>
        <w:t>6</w:t>
      </w:r>
      <w:bookmarkStart w:id="139" w:name="_Toc337558763"/>
      <w:r>
        <w:rPr>
          <w:rFonts w:ascii="宋体" w:eastAsia="宋体" w:hAnsi="宋体" w:cs="宋体" w:hint="eastAsia"/>
          <w:b w:val="0"/>
          <w:sz w:val="21"/>
          <w:szCs w:val="21"/>
        </w:rPr>
        <w:t>. 安全文明施工与环境保护</w:t>
      </w:r>
      <w:bookmarkEnd w:id="138"/>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40" w:name="_Toc351203539"/>
      <w:bookmarkEnd w:id="139"/>
      <w:r>
        <w:rPr>
          <w:rFonts w:ascii="宋体" w:hAnsi="宋体" w:cs="宋体" w:hint="eastAsia"/>
          <w:b w:val="0"/>
          <w:sz w:val="21"/>
          <w:szCs w:val="21"/>
        </w:rPr>
        <w:t>6</w:t>
      </w:r>
      <w:bookmarkStart w:id="141" w:name="_Toc337558764"/>
      <w:r>
        <w:rPr>
          <w:rFonts w:ascii="宋体" w:hAnsi="宋体" w:cs="宋体" w:hint="eastAsia"/>
          <w:b w:val="0"/>
          <w:sz w:val="21"/>
          <w:szCs w:val="21"/>
        </w:rPr>
        <w:t>.1安全文明施工</w:t>
      </w:r>
      <w:bookmarkEnd w:id="140"/>
    </w:p>
    <w:bookmarkEnd w:id="141"/>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6.1.1安全生产要求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因安全生产需要暂停施工的，按照第7.8款〔暂停施工〕的约定执行。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6.1.2 安全生产保证措施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6.1.3特别安全生产事项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需单独编制危险性较大分部分项专项工程施工方案的，及要求进行专家论证的超过一定规模的危险性较大的分部分项工程，承包人应及时编制和组织论证。</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6.1.4 治安保卫</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除专用合同条款另有约定外，发包人应与当地公安部门协商，在现场建立治安管理机构或联防组织，统一管理施工场地的治安保卫事项，履行合同工程的治安保卫职责。</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发包人和承包人除应协助现场治安管理机构或联防组织维护施工场地的社会治安外，还应做好包括生活区在内的各自管辖区的治安保卫工作。</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6.1.5 文明施工</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承包人在工程施工期间，应当采取措施保持施工现场平整，物料堆放整齐。工程所在地有关政府行政管理部门有特殊要求的，按照其要求执行。合同当事人对文明施工有其他要求</w:t>
      </w:r>
      <w:r>
        <w:rPr>
          <w:rFonts w:ascii="宋体" w:hAnsi="宋体" w:cs="宋体" w:hint="eastAsia"/>
          <w:sz w:val="21"/>
          <w:szCs w:val="21"/>
        </w:rPr>
        <w:lastRenderedPageBreak/>
        <w:t>的，可以在专用合同条款中明确。</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6.1.6 安全文明施工费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安全文明施工费由发包人承担，发包人不得以任何形式扣减该部分费用。因基准日期后合同所适用的法律或政府有关规定发生变化，增加的安全文明施工费由发包人承担。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6.1.7 紧急情况处理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在工程实施期间或管护期内发生危及工程安全的事件，监理人通知承包人进行抢救，承包人声明无能力或不愿立即执行的，发包人有权雇佣其他人员进行抢救。此类</w:t>
      </w:r>
      <w:proofErr w:type="gramStart"/>
      <w:r>
        <w:rPr>
          <w:rFonts w:ascii="宋体" w:hAnsi="宋体" w:cs="宋体" w:hint="eastAsia"/>
          <w:sz w:val="21"/>
          <w:szCs w:val="21"/>
        </w:rPr>
        <w:t>抢救按</w:t>
      </w:r>
      <w:proofErr w:type="gramEnd"/>
      <w:r>
        <w:rPr>
          <w:rFonts w:ascii="宋体" w:hAnsi="宋体" w:cs="宋体" w:hint="eastAsia"/>
          <w:sz w:val="21"/>
          <w:szCs w:val="21"/>
        </w:rPr>
        <w:t>合同约定属于承包人义务的，由此增加的费用和（或）延误的工期由承包人承担。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6.1.8 事故处理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cs="宋体" w:hint="eastAsia"/>
          <w:sz w:val="21"/>
          <w:szCs w:val="21"/>
        </w:rPr>
        <w:t>作出</w:t>
      </w:r>
      <w:proofErr w:type="gramEnd"/>
      <w:r>
        <w:rPr>
          <w:rFonts w:ascii="宋体" w:hAnsi="宋体" w:cs="宋体" w:hint="eastAsia"/>
          <w:sz w:val="21"/>
          <w:szCs w:val="21"/>
        </w:rPr>
        <w:t>标记和书面记录，妥善保管有关证据。发包人和承包人应按国家有关规定，及时如实地向有关部门报告事故发生的情况，以及正在采取的紧急措施等。</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6.1.9 安全生产责任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6.1.9.1 发包人的安全责任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发包人应负责赔偿以下各种情况造成的损失：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（1）工程或工程的任何部分对土地的占用所造成的第三者财产损失；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（2）由于发包人原因在施工场地及其毗邻地带造成的第三者人身伤亡和财产损失；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（3）由于发包人原因对承包人、监理人造成的人员人身伤亡和财产损失；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（4）由于发包人原因造成的发包人自身人员的人身伤害以及财产损失。</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6.1.9.2 承包人的安全责任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由于承包人原因在施工场地内及其毗邻地带造成的发包人、监理人以及第三者人员伤亡和财产损失，由承包人负责赔偿。</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42" w:name="_Toc351203540"/>
      <w:r>
        <w:rPr>
          <w:rFonts w:ascii="宋体" w:hAnsi="宋体" w:cs="宋体" w:hint="eastAsia"/>
          <w:b w:val="0"/>
          <w:sz w:val="21"/>
          <w:szCs w:val="21"/>
        </w:rPr>
        <w:t>6</w:t>
      </w:r>
      <w:bookmarkStart w:id="143" w:name="_Toc337558765"/>
      <w:r>
        <w:rPr>
          <w:rFonts w:ascii="宋体" w:hAnsi="宋体" w:cs="宋体" w:hint="eastAsia"/>
          <w:b w:val="0"/>
          <w:sz w:val="21"/>
          <w:szCs w:val="21"/>
        </w:rPr>
        <w:t>.2 职业健康</w:t>
      </w:r>
      <w:bookmarkEnd w:id="142"/>
    </w:p>
    <w:bookmarkEnd w:id="143"/>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6.2.1 劳动保护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6.2.2 生活条件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44" w:name="_Toc351203541"/>
      <w:r>
        <w:rPr>
          <w:rFonts w:ascii="宋体" w:hAnsi="宋体" w:cs="宋体" w:hint="eastAsia"/>
          <w:b w:val="0"/>
          <w:sz w:val="21"/>
          <w:szCs w:val="21"/>
        </w:rPr>
        <w:t>6</w:t>
      </w:r>
      <w:bookmarkStart w:id="145" w:name="_Toc337558766"/>
      <w:r>
        <w:rPr>
          <w:rFonts w:ascii="宋体" w:hAnsi="宋体" w:cs="宋体" w:hint="eastAsia"/>
          <w:b w:val="0"/>
          <w:sz w:val="21"/>
          <w:szCs w:val="21"/>
        </w:rPr>
        <w:t>.3 环境保护</w:t>
      </w:r>
      <w:bookmarkEnd w:id="144"/>
    </w:p>
    <w:bookmarkEnd w:id="145"/>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承包人应在施工组织设计中列明环境保护的具体措施。在合同履行期间，承包人应采取合理措施保护施工现场环境。对施工作业过程中可能引起的大气、水、噪音以及固体废物污</w:t>
      </w:r>
      <w:r>
        <w:rPr>
          <w:rFonts w:ascii="宋体" w:hAnsi="宋体" w:cs="宋体" w:hint="eastAsia"/>
          <w:sz w:val="21"/>
          <w:szCs w:val="21"/>
        </w:rPr>
        <w:lastRenderedPageBreak/>
        <w:t>染采取具体可行的防范措施。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承包人应当承担因其原因引起的环境污染侵权损害赔偿责任，因上述环境污染引起纠纷而导致暂停施工的，由此增加的费用和（或）延误的工期由承包人承担。</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146" w:name="_Toc351203542"/>
      <w:r>
        <w:rPr>
          <w:rFonts w:ascii="宋体" w:eastAsia="宋体" w:hAnsi="宋体" w:cs="宋体" w:hint="eastAsia"/>
          <w:b w:val="0"/>
          <w:sz w:val="21"/>
          <w:szCs w:val="21"/>
        </w:rPr>
        <w:t>7</w:t>
      </w:r>
      <w:bookmarkStart w:id="147" w:name="_Toc337558767"/>
      <w:r>
        <w:rPr>
          <w:rFonts w:ascii="宋体" w:eastAsia="宋体" w:hAnsi="宋体" w:cs="宋体" w:hint="eastAsia"/>
          <w:b w:val="0"/>
          <w:sz w:val="21"/>
          <w:szCs w:val="21"/>
        </w:rPr>
        <w:t>. 工期和进度</w:t>
      </w:r>
      <w:bookmarkEnd w:id="146"/>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48" w:name="_Toc351203543"/>
      <w:bookmarkEnd w:id="147"/>
      <w:r>
        <w:rPr>
          <w:rFonts w:ascii="宋体" w:hAnsi="宋体" w:cs="宋体" w:hint="eastAsia"/>
          <w:b w:val="0"/>
          <w:sz w:val="21"/>
          <w:szCs w:val="21"/>
        </w:rPr>
        <w:t>7</w:t>
      </w:r>
      <w:bookmarkStart w:id="149" w:name="_Toc337558768"/>
      <w:bookmarkStart w:id="150" w:name="_Toc296346567"/>
      <w:bookmarkStart w:id="151" w:name="_Toc296503066"/>
      <w:r>
        <w:rPr>
          <w:rFonts w:ascii="宋体" w:hAnsi="宋体" w:cs="宋体" w:hint="eastAsia"/>
          <w:b w:val="0"/>
          <w:sz w:val="21"/>
          <w:szCs w:val="21"/>
        </w:rPr>
        <w:t>.1施工组织设计</w:t>
      </w:r>
      <w:bookmarkEnd w:id="148"/>
    </w:p>
    <w:bookmarkEnd w:id="149"/>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7.1.1施工组织设计的内容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施工组织设计应包含以下内容：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（1）施工方案；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（2）施工现场平面布置图；</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（3）施工进度计划和保证措施；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（4）劳动力及材料供应计划；</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（5）施工机械设备的选用；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（6）质量保证体系及措施；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（7）安全生产、文明施工措施；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（8）环境保护、成本控制措施；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（9）合同当事人约定的其他内容。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7.1.2施工组织设计的提交和修改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施工进度计划的编制和修改按照第7.2款〔施工进度计划〕执行。</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52" w:name="_Toc351203544"/>
      <w:r>
        <w:rPr>
          <w:rFonts w:ascii="宋体" w:hAnsi="宋体" w:cs="宋体" w:hint="eastAsia"/>
          <w:b w:val="0"/>
          <w:sz w:val="21"/>
          <w:szCs w:val="21"/>
        </w:rPr>
        <w:t>7</w:t>
      </w:r>
      <w:bookmarkStart w:id="153" w:name="_Toc337558769"/>
      <w:r>
        <w:rPr>
          <w:rFonts w:ascii="宋体" w:hAnsi="宋体" w:cs="宋体" w:hint="eastAsia"/>
          <w:b w:val="0"/>
          <w:sz w:val="21"/>
          <w:szCs w:val="21"/>
        </w:rPr>
        <w:t>.2 施工进度计划</w:t>
      </w:r>
      <w:bookmarkEnd w:id="152"/>
    </w:p>
    <w:bookmarkEnd w:id="153"/>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7.2.1 施工进度计划的编制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7.2.2 施工进度计划的修订</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施工进度计划不符合合同要求或与工程的实际进度不一致的，承包人应向监理人提交修订的施工进度计划，并附具有</w:t>
      </w:r>
      <w:proofErr w:type="gramStart"/>
      <w:r>
        <w:rPr>
          <w:rFonts w:ascii="宋体" w:hAnsi="宋体" w:cs="宋体" w:hint="eastAsia"/>
          <w:sz w:val="21"/>
          <w:szCs w:val="21"/>
        </w:rPr>
        <w:t>关措施</w:t>
      </w:r>
      <w:proofErr w:type="gramEnd"/>
      <w:r>
        <w:rPr>
          <w:rFonts w:ascii="宋体" w:hAnsi="宋体" w:cs="宋体" w:hint="eastAsia"/>
          <w:sz w:val="21"/>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54" w:name="_Toc351203545"/>
      <w:r>
        <w:rPr>
          <w:rFonts w:ascii="宋体" w:hAnsi="宋体" w:cs="宋体" w:hint="eastAsia"/>
          <w:b w:val="0"/>
          <w:sz w:val="21"/>
          <w:szCs w:val="21"/>
        </w:rPr>
        <w:t>7</w:t>
      </w:r>
      <w:bookmarkStart w:id="155" w:name="_Toc337558770"/>
      <w:r>
        <w:rPr>
          <w:rFonts w:ascii="宋体" w:hAnsi="宋体" w:cs="宋体" w:hint="eastAsia"/>
          <w:b w:val="0"/>
          <w:sz w:val="21"/>
          <w:szCs w:val="21"/>
        </w:rPr>
        <w:t>.3 开工</w:t>
      </w:r>
      <w:bookmarkEnd w:id="154"/>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7.3.1 开工准备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除专用合同条款另有约定外，承包人应按照第7.1款〔施工组织设计〕约定的期限，向监理人提交工程开工报审表，经监理人报发包人批准后执行。开工</w:t>
      </w:r>
      <w:proofErr w:type="gramStart"/>
      <w:r>
        <w:rPr>
          <w:rFonts w:ascii="宋体" w:hAnsi="宋体" w:cs="宋体" w:hint="eastAsia"/>
          <w:sz w:val="21"/>
          <w:szCs w:val="21"/>
        </w:rPr>
        <w:t>报审表</w:t>
      </w:r>
      <w:proofErr w:type="gramEnd"/>
      <w:r>
        <w:rPr>
          <w:rFonts w:ascii="宋体" w:hAnsi="宋体" w:cs="宋体" w:hint="eastAsia"/>
          <w:sz w:val="21"/>
          <w:szCs w:val="21"/>
        </w:rPr>
        <w:t>应详细说明按施工进度计划正常施工所需的施工道路、临时设施、材料、工程设备、施工设备、施工人员等落实情况以及工程的进度安排。</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除专用合同条款另有约定外，合同当事人应按约定完成开工准备工作。</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7.3.2 开工通知</w:t>
      </w:r>
    </w:p>
    <w:bookmarkEnd w:id="155"/>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56" w:name="_Toc351203546"/>
      <w:r>
        <w:rPr>
          <w:rFonts w:ascii="宋体" w:hAnsi="宋体" w:cs="宋体" w:hint="eastAsia"/>
          <w:b w:val="0"/>
          <w:sz w:val="21"/>
          <w:szCs w:val="21"/>
        </w:rPr>
        <w:t>7.4测量放线</w:t>
      </w:r>
      <w:bookmarkEnd w:id="156"/>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宋体" w:hAnsi="宋体" w:cs="宋体" w:hint="eastAsia"/>
          <w:sz w:val="21"/>
          <w:szCs w:val="21"/>
        </w:rPr>
        <w:t>作出</w:t>
      </w:r>
      <w:proofErr w:type="gramEnd"/>
      <w:r>
        <w:rPr>
          <w:rFonts w:ascii="宋体" w:hAnsi="宋体" w:cs="宋体" w:hint="eastAsia"/>
          <w:sz w:val="21"/>
          <w:szCs w:val="21"/>
        </w:rPr>
        <w:t>决定，并通知监理人和承包人。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7.4.2 承包人负责施工过程中的全部施工测量放线工作，并配置具有相应资质的人员、</w:t>
      </w:r>
      <w:r>
        <w:rPr>
          <w:rFonts w:ascii="宋体" w:hAnsi="宋体" w:cs="宋体" w:hint="eastAsia"/>
          <w:sz w:val="21"/>
          <w:szCs w:val="21"/>
        </w:rPr>
        <w:lastRenderedPageBreak/>
        <w:t>合格的仪器、设备和其他物品。承包人应矫正工程的位置、标高、尺寸或准线中出现的任何差错，并对工程各部分的定位负责。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施工过程中对施工现场内水准点等测量标志物的保护工作由承包人负责。</w:t>
      </w:r>
      <w:bookmarkStart w:id="157" w:name="_Toc351203547"/>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r>
        <w:rPr>
          <w:rFonts w:ascii="宋体" w:hAnsi="宋体" w:cs="宋体" w:hint="eastAsia"/>
          <w:b w:val="0"/>
          <w:sz w:val="21"/>
          <w:szCs w:val="21"/>
        </w:rPr>
        <w:t>7</w:t>
      </w:r>
      <w:bookmarkStart w:id="158" w:name="_Toc296346574"/>
      <w:bookmarkStart w:id="159" w:name="_Toc337558772"/>
      <w:bookmarkStart w:id="160" w:name="_Toc296503073"/>
      <w:bookmarkEnd w:id="150"/>
      <w:bookmarkEnd w:id="151"/>
      <w:r>
        <w:rPr>
          <w:rFonts w:ascii="宋体" w:hAnsi="宋体" w:cs="宋体" w:hint="eastAsia"/>
          <w:b w:val="0"/>
          <w:sz w:val="21"/>
          <w:szCs w:val="21"/>
        </w:rPr>
        <w:t>.5 工期延误</w:t>
      </w:r>
      <w:bookmarkEnd w:id="157"/>
    </w:p>
    <w:bookmarkEnd w:id="158"/>
    <w:bookmarkEnd w:id="159"/>
    <w:bookmarkEnd w:id="160"/>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7.5.1 因发包人原因导致工期延误</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在合同履行过程中，因下列情况导致工期延误和（或）费用增加的，由发包人承担由此延误的工期和（或）增加的费用，且发包人应支付承包人合理的利润：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（1）发包人未能按合同约定提供图纸或所提供图纸不符合合同约定的；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（2）发包人未能按合同约定提供施工现场、施工条件、基础资料、许可、批准等开工条件的；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（3）发包人提供的测量基准点、基准线和水准点及其书面资料存在错误或疏漏的；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（4）发包人未能在计划开工日期之日起7天内同意下达开工通知的；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（5）发包人未能按合同约定日期支付工程预付款、进度款或竣工结算款的；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（6）监理人未按合同约定发出指示、批准等文件的；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（7）专用合同条款中约定的其他情形。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7.5.2 因承包人原因导致工期延误</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bookmarkStart w:id="161" w:name="_Toc296503076"/>
      <w:bookmarkStart w:id="162" w:name="_Toc296346577"/>
      <w:r>
        <w:rPr>
          <w:rFonts w:ascii="宋体" w:hAnsi="宋体" w:cs="宋体" w:hint="eastAsia"/>
          <w:sz w:val="21"/>
          <w:szCs w:val="21"/>
        </w:rPr>
        <w:t>因</w:t>
      </w:r>
      <w:bookmarkEnd w:id="161"/>
      <w:bookmarkEnd w:id="162"/>
      <w:r>
        <w:rPr>
          <w:rFonts w:ascii="宋体" w:hAnsi="宋体" w:cs="宋体" w:hint="eastAsia"/>
          <w:sz w:val="21"/>
          <w:szCs w:val="21"/>
        </w:rPr>
        <w:t>承包人原因造成工期延误的，可以在专用合同条款中约定逾期竣工违约金的计算方法和逾期竣工违约金的上限。承包人支付逾期竣工违约金后，</w:t>
      </w:r>
      <w:proofErr w:type="gramStart"/>
      <w:r>
        <w:rPr>
          <w:rFonts w:ascii="宋体" w:hAnsi="宋体" w:cs="宋体" w:hint="eastAsia"/>
          <w:sz w:val="21"/>
          <w:szCs w:val="21"/>
        </w:rPr>
        <w:t>不</w:t>
      </w:r>
      <w:proofErr w:type="gramEnd"/>
      <w:r>
        <w:rPr>
          <w:rFonts w:ascii="宋体" w:hAnsi="宋体" w:cs="宋体" w:hint="eastAsia"/>
          <w:sz w:val="21"/>
          <w:szCs w:val="21"/>
        </w:rPr>
        <w:t>免除承包人继续完成工程及修补缺陷的义务。</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63" w:name="_Toc351203548"/>
      <w:r>
        <w:rPr>
          <w:rFonts w:ascii="宋体" w:hAnsi="宋体" w:cs="宋体" w:hint="eastAsia"/>
          <w:b w:val="0"/>
          <w:sz w:val="21"/>
          <w:szCs w:val="21"/>
        </w:rPr>
        <w:t>7</w:t>
      </w:r>
      <w:bookmarkStart w:id="164" w:name="_Toc296503074"/>
      <w:bookmarkStart w:id="165" w:name="_Toc296346575"/>
      <w:bookmarkStart w:id="166" w:name="_Toc337558773"/>
      <w:bookmarkStart w:id="167" w:name="_Toc296346578"/>
      <w:bookmarkStart w:id="168" w:name="_Toc296503077"/>
      <w:r>
        <w:rPr>
          <w:rFonts w:ascii="宋体" w:hAnsi="宋体" w:cs="宋体" w:hint="eastAsia"/>
          <w:b w:val="0"/>
          <w:sz w:val="21"/>
          <w:szCs w:val="21"/>
        </w:rPr>
        <w:t>.6 不利物质条件</w:t>
      </w:r>
      <w:bookmarkEnd w:id="163"/>
    </w:p>
    <w:bookmarkEnd w:id="164"/>
    <w:bookmarkEnd w:id="165"/>
    <w:bookmarkEnd w:id="166"/>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w:t>
      </w:r>
      <w:r>
        <w:rPr>
          <w:rFonts w:ascii="宋体" w:hAnsi="宋体" w:cs="宋体" w:hint="eastAsia"/>
          <w:sz w:val="21"/>
          <w:szCs w:val="21"/>
        </w:rPr>
        <w:lastRenderedPageBreak/>
        <w:t>人因采取合理措施而增加的费用和（或）延误的工期由发包人承担。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69" w:name="_Toc351203549"/>
      <w:r>
        <w:rPr>
          <w:rFonts w:ascii="宋体" w:hAnsi="宋体" w:cs="宋体" w:hint="eastAsia"/>
          <w:b w:val="0"/>
          <w:sz w:val="21"/>
          <w:szCs w:val="21"/>
        </w:rPr>
        <w:t>7</w:t>
      </w:r>
      <w:bookmarkStart w:id="170" w:name="_Toc296346576"/>
      <w:bookmarkStart w:id="171" w:name="_Toc337558774"/>
      <w:bookmarkStart w:id="172" w:name="_Toc296503075"/>
      <w:r>
        <w:rPr>
          <w:rFonts w:ascii="宋体" w:hAnsi="宋体" w:cs="宋体" w:hint="eastAsia"/>
          <w:b w:val="0"/>
          <w:sz w:val="21"/>
          <w:szCs w:val="21"/>
        </w:rPr>
        <w:t>.7 异常恶劣的气候条件</w:t>
      </w:r>
      <w:bookmarkEnd w:id="169"/>
    </w:p>
    <w:bookmarkEnd w:id="170"/>
    <w:bookmarkEnd w:id="171"/>
    <w:bookmarkEnd w:id="17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73" w:name="_Toc351203550"/>
    </w:p>
    <w:p w:rsidR="00ED1B7C" w:rsidRDefault="00794D92">
      <w:pPr>
        <w:widowControl w:val="0"/>
        <w:autoSpaceDE w:val="0"/>
        <w:autoSpaceDN w:val="0"/>
        <w:spacing w:line="480" w:lineRule="exact"/>
        <w:ind w:firstLineChars="200" w:firstLine="420"/>
        <w:jc w:val="both"/>
        <w:outlineLvl w:val="0"/>
        <w:rPr>
          <w:rFonts w:ascii="宋体" w:hAnsi="宋体" w:cs="宋体"/>
          <w:bCs/>
          <w:sz w:val="21"/>
          <w:szCs w:val="21"/>
        </w:rPr>
      </w:pPr>
      <w:bookmarkStart w:id="174" w:name="_Toc75966548"/>
      <w:r>
        <w:rPr>
          <w:rFonts w:ascii="宋体" w:hAnsi="宋体" w:cs="宋体" w:hint="eastAsia"/>
          <w:bCs/>
          <w:sz w:val="21"/>
          <w:szCs w:val="21"/>
        </w:rPr>
        <w:t>7</w:t>
      </w:r>
      <w:bookmarkStart w:id="175" w:name="_Toc337558775"/>
      <w:r>
        <w:rPr>
          <w:rFonts w:ascii="宋体" w:hAnsi="宋体" w:cs="宋体" w:hint="eastAsia"/>
          <w:bCs/>
          <w:sz w:val="21"/>
          <w:szCs w:val="21"/>
        </w:rPr>
        <w:t>.8 暂停施工</w:t>
      </w:r>
      <w:bookmarkEnd w:id="173"/>
      <w:bookmarkEnd w:id="174"/>
    </w:p>
    <w:bookmarkEnd w:id="167"/>
    <w:bookmarkEnd w:id="168"/>
    <w:bookmarkEnd w:id="175"/>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7.8.1发包人原因引起的暂停施工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因发包人原因引起暂停施工的，监理人经发包人同意后，应及时下达暂停施工指示。情况紧急且监理人未及时下达暂停施工指示的，按照第7.8.4项〔紧急情况下的暂停施工〕执行。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因发包人原因引起的暂停施工，发包人应承担由此增加的费用和（或）延误的工期，并支付承包人合理的利润。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7.8.2 承包人原因引起的暂停施工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7.8.3 指示暂停施工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监理人认为有必要时，并经发包人批准后，可向承包人</w:t>
      </w:r>
      <w:proofErr w:type="gramStart"/>
      <w:r>
        <w:rPr>
          <w:rFonts w:ascii="宋体" w:hAnsi="宋体" w:cs="宋体" w:hint="eastAsia"/>
          <w:sz w:val="21"/>
          <w:szCs w:val="21"/>
        </w:rPr>
        <w:t>作出</w:t>
      </w:r>
      <w:proofErr w:type="gramEnd"/>
      <w:r>
        <w:rPr>
          <w:rFonts w:ascii="宋体" w:hAnsi="宋体" w:cs="宋体" w:hint="eastAsia"/>
          <w:sz w:val="21"/>
          <w:szCs w:val="21"/>
        </w:rPr>
        <w:t>暂停施工的指示，承包人应按监理人指示暂停施工。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7.8.4 紧急情况下的暂停施工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7.8.5 暂停施工后的复工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暂停施工后，发包人和承包人应采取有效措施积极消除暂停施工的影响。在工程复工前，</w:t>
      </w:r>
      <w:r>
        <w:rPr>
          <w:rFonts w:ascii="宋体" w:hAnsi="宋体" w:cs="宋体" w:hint="eastAsia"/>
          <w:sz w:val="21"/>
          <w:szCs w:val="21"/>
        </w:rPr>
        <w:lastRenderedPageBreak/>
        <w:t>监理人会同发包人和承包人确定因暂停施工造成的损失，并确定工程复工条件。当工程具备复工条件时，监理人应经发包人批准后向承包人发出复工通知，承包人应按照复工通知要求复工。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承包人无故拖延和拒绝复工的，承包人承担由此增加的费用和（或）延误的工期；因发包人原因无法按时复工的，按照第7.5.1项〔因发包人原因导致工期延误〕约定办理。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7.8.6 暂停施工持续56天以上</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7.8.7 暂停施工期间的工程照管</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暂停施工期间，承包人应负责妥善照管工程并提供安全保障，由此增加的费用由责任方承担。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7.8.8 暂停施工的措施</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暂停施工期间，发包人和承包人均应采取必要的措施确保工程质量及安全，防止因暂停施工扩大损失。</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76" w:name="_Toc351203551"/>
      <w:r>
        <w:rPr>
          <w:rFonts w:ascii="宋体" w:hAnsi="宋体" w:cs="宋体" w:hint="eastAsia"/>
          <w:b w:val="0"/>
          <w:sz w:val="21"/>
          <w:szCs w:val="21"/>
        </w:rPr>
        <w:t>7.9提前竣工</w:t>
      </w:r>
      <w:bookmarkEnd w:id="17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7.9.2 发包人要求承包人提前竣工，或承包人提出提前竣工的建议能够给发包人带来效</w:t>
      </w:r>
      <w:r>
        <w:rPr>
          <w:rFonts w:ascii="宋体" w:hAnsi="宋体" w:cs="宋体" w:hint="eastAsia"/>
          <w:sz w:val="21"/>
          <w:szCs w:val="21"/>
        </w:rPr>
        <w:lastRenderedPageBreak/>
        <w:t>益的，合同当事人可以在专用合同条款中约定提前竣工的奖励。</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177" w:name="_Toc351203552"/>
      <w:r>
        <w:rPr>
          <w:rFonts w:ascii="宋体" w:eastAsia="宋体" w:hAnsi="宋体" w:cs="宋体" w:hint="eastAsia"/>
          <w:b w:val="0"/>
          <w:sz w:val="21"/>
          <w:szCs w:val="21"/>
        </w:rPr>
        <w:t>8</w:t>
      </w:r>
      <w:bookmarkStart w:id="178" w:name="_Toc296503058"/>
      <w:bookmarkStart w:id="179" w:name="_Toc296346559"/>
      <w:bookmarkStart w:id="180" w:name="_Toc337558776"/>
      <w:r>
        <w:rPr>
          <w:rFonts w:ascii="宋体" w:eastAsia="宋体" w:hAnsi="宋体" w:cs="宋体" w:hint="eastAsia"/>
          <w:b w:val="0"/>
          <w:sz w:val="21"/>
          <w:szCs w:val="21"/>
        </w:rPr>
        <w:t>. 材料与设备</w:t>
      </w:r>
      <w:bookmarkEnd w:id="177"/>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81" w:name="_Toc351203553"/>
      <w:bookmarkEnd w:id="178"/>
      <w:bookmarkEnd w:id="179"/>
      <w:bookmarkEnd w:id="180"/>
      <w:r>
        <w:rPr>
          <w:rFonts w:ascii="宋体" w:hAnsi="宋体" w:cs="宋体" w:hint="eastAsia"/>
          <w:b w:val="0"/>
          <w:sz w:val="21"/>
          <w:szCs w:val="21"/>
        </w:rPr>
        <w:t>8</w:t>
      </w:r>
      <w:bookmarkStart w:id="182" w:name="_Toc337558777"/>
      <w:bookmarkStart w:id="183" w:name="_Toc296346560"/>
      <w:bookmarkStart w:id="184" w:name="_Toc296503059"/>
      <w:bookmarkStart w:id="185" w:name="_Toc468936960"/>
      <w:r>
        <w:rPr>
          <w:rFonts w:ascii="宋体" w:hAnsi="宋体" w:cs="宋体" w:hint="eastAsia"/>
          <w:b w:val="0"/>
          <w:sz w:val="21"/>
          <w:szCs w:val="21"/>
        </w:rPr>
        <w:t>.1发包人供应材料与工程设备</w:t>
      </w:r>
      <w:bookmarkEnd w:id="181"/>
    </w:p>
    <w:bookmarkEnd w:id="182"/>
    <w:bookmarkEnd w:id="183"/>
    <w:bookmarkEnd w:id="18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发包人自行供应材料、工程设备的，应在签订合同时在专用合同条款的附件《发包人供应材料设备一览表》中明确材料、工程设备的品种、规格、型号、数量、单价、质量等级和送达地点。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ED1B7C" w:rsidRDefault="00794D92">
      <w:pPr>
        <w:pStyle w:val="5"/>
        <w:keepNext w:val="0"/>
        <w:keepLines w:val="0"/>
        <w:widowControl w:val="0"/>
        <w:spacing w:before="0" w:after="0" w:line="480" w:lineRule="exact"/>
        <w:ind w:firstLineChars="200" w:firstLine="420"/>
        <w:jc w:val="both"/>
        <w:rPr>
          <w:rFonts w:ascii="宋体" w:hAnsi="宋体" w:cs="宋体"/>
          <w:sz w:val="21"/>
          <w:szCs w:val="21"/>
        </w:rPr>
      </w:pPr>
      <w:bookmarkStart w:id="186" w:name="_Toc351203554"/>
      <w:r>
        <w:rPr>
          <w:rFonts w:ascii="宋体" w:hAnsi="宋体" w:cs="宋体" w:hint="eastAsia"/>
          <w:b w:val="0"/>
          <w:sz w:val="21"/>
          <w:szCs w:val="21"/>
        </w:rPr>
        <w:t>8</w:t>
      </w:r>
      <w:bookmarkStart w:id="187" w:name="_Toc296346561"/>
      <w:bookmarkStart w:id="188" w:name="_Toc296503060"/>
      <w:bookmarkStart w:id="189" w:name="_Toc337558778"/>
      <w:r>
        <w:rPr>
          <w:rFonts w:ascii="宋体" w:hAnsi="宋体" w:cs="宋体" w:hint="eastAsia"/>
          <w:b w:val="0"/>
          <w:sz w:val="21"/>
          <w:szCs w:val="21"/>
        </w:rPr>
        <w:t>.2承包人采购材料与工程设备</w:t>
      </w:r>
      <w:bookmarkEnd w:id="186"/>
    </w:p>
    <w:bookmarkEnd w:id="187"/>
    <w:bookmarkEnd w:id="188"/>
    <w:bookmarkEnd w:id="189"/>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90" w:name="_Toc351203555"/>
      <w:r>
        <w:rPr>
          <w:rFonts w:ascii="宋体" w:hAnsi="宋体" w:cs="宋体" w:hint="eastAsia"/>
          <w:b w:val="0"/>
          <w:sz w:val="21"/>
          <w:szCs w:val="21"/>
        </w:rPr>
        <w:t>8</w:t>
      </w:r>
      <w:bookmarkStart w:id="191" w:name="_Toc296346562"/>
      <w:bookmarkStart w:id="192" w:name="_Toc337558779"/>
      <w:bookmarkStart w:id="193" w:name="_Toc296503061"/>
      <w:r>
        <w:rPr>
          <w:rFonts w:ascii="宋体" w:hAnsi="宋体" w:cs="宋体" w:hint="eastAsia"/>
          <w:b w:val="0"/>
          <w:sz w:val="21"/>
          <w:szCs w:val="21"/>
        </w:rPr>
        <w:t>.3材料与工程设备的接收与拒收</w:t>
      </w:r>
      <w:bookmarkEnd w:id="190"/>
    </w:p>
    <w:bookmarkEnd w:id="191"/>
    <w:bookmarkEnd w:id="192"/>
    <w:bookmarkEnd w:id="193"/>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发包人提供的材料和工程设备的规格、数量或质量不符合合同约定的，或因发包人原因导致交货日期延误或交货地点变更等情况的，按照第16.1款〔发包人违约〕约定办理。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8.3.2 承包人采购的材料和工程设备，应保证产品质量合格，承包人应在材料和工程设备到货前24小时通知监理人检验。承</w:t>
      </w:r>
      <w:bookmarkStart w:id="194" w:name="_Toc250655469"/>
      <w:r>
        <w:rPr>
          <w:rFonts w:ascii="宋体" w:hAnsi="宋体" w:cs="宋体" w:hint="eastAsia"/>
          <w:sz w:val="21"/>
          <w:szCs w:val="21"/>
        </w:rPr>
        <w:t>包人进行永久设备、材料的制造和生产的，应符合相关质量标准，并向监理人提交材料的样本以及有关资料，并应在使用该材料或工程设备之前获得监理人同意。</w:t>
      </w:r>
    </w:p>
    <w:bookmarkEnd w:id="19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95" w:name="_Toc351203556"/>
      <w:r>
        <w:rPr>
          <w:rFonts w:ascii="宋体" w:hAnsi="宋体" w:cs="宋体" w:hint="eastAsia"/>
          <w:b w:val="0"/>
          <w:sz w:val="21"/>
          <w:szCs w:val="21"/>
        </w:rPr>
        <w:t>8</w:t>
      </w:r>
      <w:bookmarkStart w:id="196" w:name="_Toc296346563"/>
      <w:bookmarkStart w:id="197" w:name="_Toc337558780"/>
      <w:bookmarkStart w:id="198" w:name="_Toc296503062"/>
      <w:r>
        <w:rPr>
          <w:rFonts w:ascii="宋体" w:hAnsi="宋体" w:cs="宋体" w:hint="eastAsia"/>
          <w:b w:val="0"/>
          <w:sz w:val="21"/>
          <w:szCs w:val="21"/>
        </w:rPr>
        <w:t>.4材料与工程设备的保管与使用</w:t>
      </w:r>
      <w:bookmarkEnd w:id="195"/>
    </w:p>
    <w:bookmarkEnd w:id="196"/>
    <w:bookmarkEnd w:id="197"/>
    <w:bookmarkEnd w:id="19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8.4.1 发包人供应材料与工程设备的保管与使用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发包人供应的材料和工程设备使用前，由承包人负责检验，检验费用由发包人承担，不合格的不得使用。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8.4.2 承包人采购材料与工程设备的保管与使用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发包人或监理人发现承包人使用不符合设计或有关标准要求的材料和工程设备时，有权要求承包人进行修复、拆除或重新采购，由此增加的费用和（或）延误的工期，由承包人承担。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199" w:name="_Toc351203557"/>
      <w:r>
        <w:rPr>
          <w:rFonts w:ascii="宋体" w:hAnsi="宋体" w:cs="宋体" w:hint="eastAsia"/>
          <w:b w:val="0"/>
          <w:sz w:val="21"/>
          <w:szCs w:val="21"/>
        </w:rPr>
        <w:t>8.5禁止使用不合格的材料和工程设备</w:t>
      </w:r>
      <w:bookmarkEnd w:id="199"/>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8.5.1 监理人有权拒绝承包人提供的不合格材料或工程设备，并要求承包人立即进行更换。监理人应在更换后再次进行检查和检验，由此增加的费用和（或）延误的工期由承包人承担。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8.5.2 监理人发现承包人使用了不合格的材料和工程设备，承包人应按照监理人的指示立即改正，并禁止在工程中继续使用不合格的材料和工程设备。</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8.5.3 发包人提供的材料或工程设备不符合合同要求的，承包人有权拒绝，并可要求发包人更换，由此增加的费用和（或）延误的工期由发包人承担，并支付承包人合理的利润。</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00" w:name="_Toc351203558"/>
      <w:r>
        <w:rPr>
          <w:rFonts w:ascii="宋体" w:hAnsi="宋体" w:cs="宋体" w:hint="eastAsia"/>
          <w:b w:val="0"/>
          <w:sz w:val="21"/>
          <w:szCs w:val="21"/>
        </w:rPr>
        <w:t>8.6 样品</w:t>
      </w:r>
      <w:bookmarkEnd w:id="200"/>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8.6.1</w:t>
      </w:r>
      <w:r>
        <w:rPr>
          <w:rFonts w:ascii="宋体" w:hAnsi="宋体" w:cs="宋体" w:hint="eastAsia"/>
          <w:sz w:val="21"/>
          <w:szCs w:val="21"/>
        </w:rPr>
        <w:tab/>
        <w:t>样品的报送与封存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需要承包人报送样品的材料或工程设备，样品的种类、名称、规格、数量等要求均应在专用合同条款中约定。样品的报送程序如下：</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（3）经发包人和监理人审批确认的样品应按约定的方法封样，封存的样品作为检验工程相关部分的标准之一。承包人在施工过程中不得使用与样品不符的材料或工程设备。</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（4）发包人和监理人对样品的审批</w:t>
      </w:r>
      <w:proofErr w:type="gramStart"/>
      <w:r>
        <w:rPr>
          <w:rFonts w:ascii="宋体" w:hAnsi="宋体" w:cs="宋体" w:hint="eastAsia"/>
          <w:sz w:val="21"/>
          <w:szCs w:val="21"/>
        </w:rPr>
        <w:t>确认仅</w:t>
      </w:r>
      <w:proofErr w:type="gramEnd"/>
      <w:r>
        <w:rPr>
          <w:rFonts w:ascii="宋体" w:hAnsi="宋体" w:cs="宋体" w:hint="eastAsia"/>
          <w:sz w:val="21"/>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8.6.2 样品的保管</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经批准的样品应由监理人负责封存于现场，承包人应在现场为保存样品提供适当和固定的场所并保持适当和良好的存储环境条件。</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01" w:name="_Toc351203559"/>
      <w:r>
        <w:rPr>
          <w:rFonts w:ascii="宋体" w:hAnsi="宋体" w:cs="宋体" w:hint="eastAsia"/>
          <w:b w:val="0"/>
          <w:sz w:val="21"/>
          <w:szCs w:val="21"/>
        </w:rPr>
        <w:t>8.7材料与工程设备的替代</w:t>
      </w:r>
      <w:bookmarkEnd w:id="201"/>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8.7.1 出现下列情况需要使用替代材料和工程设备的，承包人应按照第8.7.2项约定的程序执行：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（1）基准日期后生效的法律规定禁止使用的；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（2）发包人要求使用替代品的；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（3）因其他原因必须使用替代品的。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8.7.2 承包人应在使用替代材料和工程设备28天前书面通知监理人，并附下列文件：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（1）被替代的材料和工程设备的名称、数量、规格、型号、品牌、性能、价格及其他相关资料；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（2）替代品的名称、数量、规格、型号、品牌、性能、价格及其他相关资料；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（3）替代品与被替代产品之间的差异以及使用替代品可能对工程产生的影响；</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（4）替代品与被替代产品的价格差异；</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（5）使用替代品的理由和原因说明；</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（6）监理人要求的其他文件。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监理人应在收到通知后14天内向承包人发出经发包人签认的书面指示；监理人逾期发出书面指示的，视为发包人和监理人同意使用替代品。</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8.7.3 发包人认可使用替代材料和工程设备的，替代材料和工程设备的价格，按照已标价工程量清单或预算书相同项目的价格认定；无相同项目的，参考相似项目价格认定；既无</w:t>
      </w:r>
      <w:r>
        <w:rPr>
          <w:rFonts w:ascii="宋体" w:hAnsi="宋体" w:cs="宋体" w:hint="eastAsia"/>
          <w:sz w:val="21"/>
          <w:szCs w:val="21"/>
        </w:rPr>
        <w:lastRenderedPageBreak/>
        <w:t>相同项目也无相似项目的，按照合理的成本与利润构成的原则，由合同当事人按照第4.4款〔商定或确定〕确定价格。</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02" w:name="_Toc351203560"/>
      <w:r>
        <w:rPr>
          <w:rFonts w:ascii="宋体" w:hAnsi="宋体" w:cs="宋体" w:hint="eastAsia"/>
          <w:b w:val="0"/>
          <w:sz w:val="21"/>
          <w:szCs w:val="21"/>
        </w:rPr>
        <w:t>8.8施工设备和临时设施</w:t>
      </w:r>
      <w:bookmarkEnd w:id="202"/>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8.8.1 承包人提供的施工设备和临时设施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除专用合同条款另有约定外，承包人应自行承担修建临时设施的费用，需要临时占地的，应由发包人办理申请手续并承担相应费用。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8.8.2发包人提供的施工设备和临时设施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发包人提供的施工设备或临时设施在专用合同条款中约定。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8.8.3要求承包人增加或更换施工设备</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03" w:name="_Toc351203561"/>
      <w:r>
        <w:rPr>
          <w:rFonts w:ascii="宋体" w:hAnsi="宋体" w:cs="宋体" w:hint="eastAsia"/>
          <w:b w:val="0"/>
          <w:sz w:val="21"/>
          <w:szCs w:val="21"/>
        </w:rPr>
        <w:t>8</w:t>
      </w:r>
      <w:bookmarkStart w:id="204" w:name="_Toc296346564"/>
      <w:bookmarkStart w:id="205" w:name="_Toc296503063"/>
      <w:bookmarkStart w:id="206" w:name="_Toc337558781"/>
      <w:r>
        <w:rPr>
          <w:rFonts w:ascii="宋体" w:hAnsi="宋体" w:cs="宋体" w:hint="eastAsia"/>
          <w:b w:val="0"/>
          <w:sz w:val="21"/>
          <w:szCs w:val="21"/>
        </w:rPr>
        <w:t>.9材料与设备专用</w:t>
      </w:r>
      <w:bookmarkEnd w:id="203"/>
      <w:r>
        <w:rPr>
          <w:rFonts w:ascii="宋体" w:hAnsi="宋体" w:cs="宋体" w:hint="eastAsia"/>
          <w:b w:val="0"/>
          <w:sz w:val="21"/>
          <w:szCs w:val="21"/>
        </w:rPr>
        <w:t>要求</w:t>
      </w:r>
    </w:p>
    <w:bookmarkEnd w:id="204"/>
    <w:bookmarkEnd w:id="205"/>
    <w:bookmarkEnd w:id="206"/>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185"/>
      <w:r>
        <w:rPr>
          <w:rFonts w:ascii="宋体" w:hAnsi="宋体" w:cs="宋体" w:hint="eastAsia"/>
          <w:sz w:val="21"/>
          <w:szCs w:val="21"/>
        </w:rPr>
        <w:t>经发包人批准，承包人可以根据施工进度计划撤走闲置的施工设备和其他物品。</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207" w:name="_Toc351203562"/>
      <w:r>
        <w:rPr>
          <w:rFonts w:ascii="宋体" w:eastAsia="宋体" w:hAnsi="宋体" w:cs="宋体" w:hint="eastAsia"/>
          <w:b w:val="0"/>
          <w:sz w:val="21"/>
          <w:szCs w:val="21"/>
        </w:rPr>
        <w:t>9</w:t>
      </w:r>
      <w:bookmarkStart w:id="208" w:name="_Toc337558782"/>
      <w:bookmarkStart w:id="209" w:name="_Toc296346584"/>
      <w:bookmarkStart w:id="210" w:name="_Toc296503083"/>
      <w:r>
        <w:rPr>
          <w:rFonts w:ascii="宋体" w:eastAsia="宋体" w:hAnsi="宋体" w:cs="宋体" w:hint="eastAsia"/>
          <w:b w:val="0"/>
          <w:sz w:val="21"/>
          <w:szCs w:val="21"/>
        </w:rPr>
        <w:t>. 试验与检验</w:t>
      </w:r>
      <w:bookmarkEnd w:id="207"/>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11" w:name="_Toc351203563"/>
      <w:bookmarkEnd w:id="208"/>
      <w:r>
        <w:rPr>
          <w:rFonts w:ascii="宋体" w:hAnsi="宋体" w:cs="宋体" w:hint="eastAsia"/>
          <w:b w:val="0"/>
          <w:sz w:val="21"/>
          <w:szCs w:val="21"/>
        </w:rPr>
        <w:t>9</w:t>
      </w:r>
      <w:bookmarkStart w:id="212" w:name="_Toc337558783"/>
      <w:r>
        <w:rPr>
          <w:rFonts w:ascii="宋体" w:hAnsi="宋体" w:cs="宋体" w:hint="eastAsia"/>
          <w:b w:val="0"/>
          <w:sz w:val="21"/>
          <w:szCs w:val="21"/>
        </w:rPr>
        <w:t>.1试验设备与试验人员</w:t>
      </w:r>
      <w:bookmarkEnd w:id="211"/>
    </w:p>
    <w:bookmarkEnd w:id="212"/>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9.1.2 承包人应按专用合同条款的约定提供试验设备、取样装置、试验场所和试验条件，并向监理人提交相应进场计划表。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承包人配置的试验设备要符合相应试验规程的要求并经过具有资质的检测单位检测，且</w:t>
      </w:r>
      <w:r>
        <w:rPr>
          <w:rFonts w:ascii="宋体" w:hAnsi="宋体" w:cs="宋体" w:hint="eastAsia"/>
          <w:sz w:val="21"/>
          <w:szCs w:val="21"/>
        </w:rPr>
        <w:lastRenderedPageBreak/>
        <w:t>在正式使用该试验设备前，需要经过监理人与承包人共同</w:t>
      </w:r>
      <w:proofErr w:type="gramStart"/>
      <w:r>
        <w:rPr>
          <w:rFonts w:ascii="宋体" w:hAnsi="宋体" w:cs="宋体" w:hint="eastAsia"/>
          <w:sz w:val="21"/>
          <w:szCs w:val="21"/>
        </w:rPr>
        <w:t>校定</w:t>
      </w:r>
      <w:proofErr w:type="gramEnd"/>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9.1.3 承包人应向监理人提交试验人员的名单及其岗位、资格等证明资料，试验人员必须能够熟练进行相应的检测试验，承包人对试验人员的试验程序和试验结果的正确性负责。</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13" w:name="_Toc351203564"/>
      <w:r>
        <w:rPr>
          <w:rFonts w:ascii="宋体" w:hAnsi="宋体" w:cs="宋体" w:hint="eastAsia"/>
          <w:b w:val="0"/>
          <w:sz w:val="21"/>
          <w:szCs w:val="21"/>
        </w:rPr>
        <w:t>9</w:t>
      </w:r>
      <w:bookmarkStart w:id="214" w:name="_Toc337558784"/>
      <w:r>
        <w:rPr>
          <w:rFonts w:ascii="宋体" w:hAnsi="宋体" w:cs="宋体" w:hint="eastAsia"/>
          <w:b w:val="0"/>
          <w:sz w:val="21"/>
          <w:szCs w:val="21"/>
        </w:rPr>
        <w:t>.2取样</w:t>
      </w:r>
      <w:bookmarkEnd w:id="213"/>
    </w:p>
    <w:bookmarkEnd w:id="21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试验属于自</w:t>
      </w:r>
      <w:proofErr w:type="gramStart"/>
      <w:r>
        <w:rPr>
          <w:rFonts w:ascii="宋体" w:hAnsi="宋体" w:cs="宋体" w:hint="eastAsia"/>
          <w:sz w:val="21"/>
          <w:szCs w:val="21"/>
        </w:rPr>
        <w:t>检性质</w:t>
      </w:r>
      <w:proofErr w:type="gramEnd"/>
      <w:r>
        <w:rPr>
          <w:rFonts w:ascii="宋体" w:hAnsi="宋体" w:cs="宋体" w:hint="eastAsia"/>
          <w:sz w:val="21"/>
          <w:szCs w:val="21"/>
        </w:rPr>
        <w:t>的，承包人可以单独取样。试验属于监理人抽检性质的，可由监理人取样，也可由承包人的试验人员在监理人的监督下取样。</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15" w:name="_Toc351203565"/>
      <w:r>
        <w:rPr>
          <w:rFonts w:ascii="宋体" w:hAnsi="宋体" w:cs="宋体" w:hint="eastAsia"/>
          <w:b w:val="0"/>
          <w:sz w:val="21"/>
          <w:szCs w:val="21"/>
        </w:rPr>
        <w:t>9</w:t>
      </w:r>
      <w:bookmarkStart w:id="216" w:name="_Toc337558785"/>
      <w:r>
        <w:rPr>
          <w:rFonts w:ascii="宋体" w:hAnsi="宋体" w:cs="宋体" w:hint="eastAsia"/>
          <w:b w:val="0"/>
          <w:sz w:val="21"/>
          <w:szCs w:val="21"/>
        </w:rPr>
        <w:t>.3材料、工程设备和工程的试验和检验</w:t>
      </w:r>
      <w:bookmarkEnd w:id="215"/>
    </w:p>
    <w:bookmarkEnd w:id="216"/>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9.3.2试验属于自</w:t>
      </w:r>
      <w:proofErr w:type="gramStart"/>
      <w:r>
        <w:rPr>
          <w:rFonts w:ascii="宋体" w:hAnsi="宋体" w:cs="宋体" w:hint="eastAsia"/>
          <w:sz w:val="21"/>
          <w:szCs w:val="21"/>
        </w:rPr>
        <w:t>检性质</w:t>
      </w:r>
      <w:proofErr w:type="gramEnd"/>
      <w:r>
        <w:rPr>
          <w:rFonts w:ascii="宋体" w:hAnsi="宋体" w:cs="宋体" w:hint="eastAsia"/>
          <w:sz w:val="21"/>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宋体" w:hAnsi="宋体" w:cs="宋体" w:hint="eastAsia"/>
          <w:sz w:val="21"/>
          <w:szCs w:val="21"/>
        </w:rPr>
        <w:t>应承认该试验</w:t>
      </w:r>
      <w:proofErr w:type="gramEnd"/>
      <w:r>
        <w:rPr>
          <w:rFonts w:ascii="宋体" w:hAnsi="宋体" w:cs="宋体" w:hint="eastAsia"/>
          <w:sz w:val="21"/>
          <w:szCs w:val="21"/>
        </w:rPr>
        <w:t>结果。</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17" w:name="_Toc351203566"/>
      <w:r>
        <w:rPr>
          <w:rFonts w:ascii="宋体" w:hAnsi="宋体" w:cs="宋体" w:hint="eastAsia"/>
          <w:b w:val="0"/>
          <w:sz w:val="21"/>
          <w:szCs w:val="21"/>
        </w:rPr>
        <w:t>9</w:t>
      </w:r>
      <w:bookmarkStart w:id="218" w:name="_Toc337558786"/>
      <w:r>
        <w:rPr>
          <w:rFonts w:ascii="宋体" w:hAnsi="宋体" w:cs="宋体" w:hint="eastAsia"/>
          <w:b w:val="0"/>
          <w:sz w:val="21"/>
          <w:szCs w:val="21"/>
        </w:rPr>
        <w:t>.4现场工艺试验</w:t>
      </w:r>
      <w:bookmarkEnd w:id="217"/>
    </w:p>
    <w:bookmarkEnd w:id="218"/>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219" w:name="_Toc351203567"/>
      <w:r>
        <w:rPr>
          <w:rFonts w:ascii="宋体" w:eastAsia="宋体" w:hAnsi="宋体" w:cs="宋体" w:hint="eastAsia"/>
          <w:b w:val="0"/>
          <w:sz w:val="21"/>
          <w:szCs w:val="21"/>
        </w:rPr>
        <w:t>1</w:t>
      </w:r>
      <w:bookmarkStart w:id="220" w:name="_Toc337558787"/>
      <w:r>
        <w:rPr>
          <w:rFonts w:ascii="宋体" w:eastAsia="宋体" w:hAnsi="宋体" w:cs="宋体" w:hint="eastAsia"/>
          <w:b w:val="0"/>
          <w:sz w:val="21"/>
          <w:szCs w:val="21"/>
        </w:rPr>
        <w:t>0. 变更</w:t>
      </w:r>
      <w:bookmarkEnd w:id="209"/>
      <w:bookmarkEnd w:id="210"/>
      <w:bookmarkEnd w:id="219"/>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21" w:name="_Toc351203568"/>
      <w:bookmarkEnd w:id="220"/>
      <w:r>
        <w:rPr>
          <w:rFonts w:ascii="宋体" w:hAnsi="宋体" w:cs="宋体" w:hint="eastAsia"/>
          <w:b w:val="0"/>
          <w:sz w:val="21"/>
          <w:szCs w:val="21"/>
        </w:rPr>
        <w:t>1</w:t>
      </w:r>
      <w:bookmarkStart w:id="222" w:name="_Toc296503084"/>
      <w:bookmarkStart w:id="223" w:name="_Toc296346585"/>
      <w:bookmarkStart w:id="224" w:name="_Toc337558788"/>
      <w:r>
        <w:rPr>
          <w:rFonts w:ascii="宋体" w:hAnsi="宋体" w:cs="宋体" w:hint="eastAsia"/>
          <w:b w:val="0"/>
          <w:sz w:val="21"/>
          <w:szCs w:val="21"/>
        </w:rPr>
        <w:t>0.1变更的范围</w:t>
      </w:r>
      <w:bookmarkEnd w:id="221"/>
    </w:p>
    <w:bookmarkEnd w:id="222"/>
    <w:bookmarkEnd w:id="223"/>
    <w:bookmarkEnd w:id="22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除专用合同条款另有约定外，合同履行过程中发生以下情形的，应按照本条约定进行变更：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（1）增加或减少合同中任何工作，或追加额外的工作；</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（2）取消合同中任何工作，但转由他人实施的工作除外；</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（3）改变合同中任何工作的质量标准或其他特性；</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（4）改变工程的基线、标高、位置和尺寸；</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（5）改变工程的时间安排或实施顺序。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25" w:name="_Toc351203569"/>
      <w:r>
        <w:rPr>
          <w:rFonts w:ascii="宋体" w:hAnsi="宋体" w:cs="宋体" w:hint="eastAsia"/>
          <w:b w:val="0"/>
          <w:sz w:val="21"/>
          <w:szCs w:val="21"/>
        </w:rPr>
        <w:t>1</w:t>
      </w:r>
      <w:bookmarkStart w:id="226" w:name="_Toc337558789"/>
      <w:bookmarkStart w:id="227" w:name="_Toc296346586"/>
      <w:bookmarkStart w:id="228" w:name="_Toc296503085"/>
      <w:r>
        <w:rPr>
          <w:rFonts w:ascii="宋体" w:hAnsi="宋体" w:cs="宋体" w:hint="eastAsia"/>
          <w:b w:val="0"/>
          <w:sz w:val="21"/>
          <w:szCs w:val="21"/>
        </w:rPr>
        <w:t>0.2变更权</w:t>
      </w:r>
      <w:bookmarkEnd w:id="225"/>
    </w:p>
    <w:bookmarkEnd w:id="226"/>
    <w:bookmarkEnd w:id="227"/>
    <w:bookmarkEnd w:id="22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w:t>
      </w:r>
      <w:proofErr w:type="gramStart"/>
      <w:r>
        <w:rPr>
          <w:rFonts w:ascii="宋体" w:hAnsi="宋体" w:cs="宋体" w:hint="eastAsia"/>
          <w:sz w:val="21"/>
          <w:szCs w:val="21"/>
        </w:rPr>
        <w:t>监理人均</w:t>
      </w:r>
      <w:proofErr w:type="gramEnd"/>
      <w:r>
        <w:rPr>
          <w:rFonts w:ascii="宋体" w:hAnsi="宋体" w:cs="宋体" w:hint="eastAsia"/>
          <w:sz w:val="21"/>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涉及设计变更的，应由设计人提供变更后的图纸和说明。如变更超过原设计标准或批准的建设规模时，发包人应及时办理规划、设计变更等审批手续。</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29" w:name="_Toc351203570"/>
      <w:r>
        <w:rPr>
          <w:rFonts w:ascii="宋体" w:hAnsi="宋体" w:cs="宋体" w:hint="eastAsia"/>
          <w:b w:val="0"/>
          <w:sz w:val="21"/>
          <w:szCs w:val="21"/>
        </w:rPr>
        <w:t>1</w:t>
      </w:r>
      <w:bookmarkStart w:id="230" w:name="_Toc337558790"/>
      <w:bookmarkStart w:id="231" w:name="_Toc296346587"/>
      <w:bookmarkStart w:id="232" w:name="_Toc296503086"/>
      <w:r>
        <w:rPr>
          <w:rFonts w:ascii="宋体" w:hAnsi="宋体" w:cs="宋体" w:hint="eastAsia"/>
          <w:b w:val="0"/>
          <w:sz w:val="21"/>
          <w:szCs w:val="21"/>
        </w:rPr>
        <w:t>0.3变更程序</w:t>
      </w:r>
      <w:bookmarkEnd w:id="229"/>
    </w:p>
    <w:bookmarkEnd w:id="230"/>
    <w:bookmarkEnd w:id="231"/>
    <w:bookmarkEnd w:id="23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10.3.1 发包人提出变更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发包人提出变更的，应通过监理人向承包人发出变更指示，变更指示应说明计划变更的工程范围和变更的内容。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10.3.2 监理人提出变更建议</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10.3.3 变更执行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33" w:name="_Toc351203571"/>
      <w:r>
        <w:rPr>
          <w:rFonts w:ascii="宋体" w:hAnsi="宋体" w:cs="宋体" w:hint="eastAsia"/>
          <w:b w:val="0"/>
          <w:sz w:val="21"/>
          <w:szCs w:val="21"/>
        </w:rPr>
        <w:t>1</w:t>
      </w:r>
      <w:bookmarkStart w:id="234" w:name="_Toc337558791"/>
      <w:bookmarkStart w:id="235" w:name="_Toc296346588"/>
      <w:bookmarkStart w:id="236" w:name="_Toc296503087"/>
      <w:r>
        <w:rPr>
          <w:rFonts w:ascii="宋体" w:hAnsi="宋体" w:cs="宋体" w:hint="eastAsia"/>
          <w:b w:val="0"/>
          <w:sz w:val="21"/>
          <w:szCs w:val="21"/>
        </w:rPr>
        <w:t>0.4变更估价</w:t>
      </w:r>
      <w:bookmarkEnd w:id="233"/>
    </w:p>
    <w:bookmarkEnd w:id="234"/>
    <w:bookmarkEnd w:id="235"/>
    <w:bookmarkEnd w:id="236"/>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10.4.1 变更估价原则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除专用合同条款另有约定外，变更估价按照本款约定处理：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（1）已标价工程量清单或预算书有相同项目的，按照相同项目单价认定；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（2）已标价工程量清单或预算书中无相同项目，但有类似项目的，参照类似项目的单价认定；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（3）变更导致实际完成的变更工程量与已标价工程量清单或预算书中列明的该项目工程量的变化幅度超过15%的，或已标价工程量清单或预算书中无相同项目及类似项目单价的，按</w:t>
      </w:r>
      <w:r>
        <w:rPr>
          <w:rFonts w:ascii="宋体" w:hAnsi="宋体" w:cs="宋体" w:hint="eastAsia"/>
          <w:sz w:val="21"/>
          <w:szCs w:val="21"/>
        </w:rPr>
        <w:lastRenderedPageBreak/>
        <w:t>照合理的成本与利润构成的原则，由合同当事人按照第4.4款〔商定或确定〕确定变更工作的单价。</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10.4.2 变更估价程序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因变更引起的价格调整应计入最近一期的进度款中支付。</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37" w:name="_Toc351203572"/>
      <w:r>
        <w:rPr>
          <w:rFonts w:ascii="宋体" w:hAnsi="宋体" w:cs="宋体" w:hint="eastAsia"/>
          <w:b w:val="0"/>
          <w:sz w:val="21"/>
          <w:szCs w:val="21"/>
        </w:rPr>
        <w:t>1</w:t>
      </w:r>
      <w:bookmarkStart w:id="238" w:name="_Toc296503094"/>
      <w:bookmarkStart w:id="239" w:name="_Toc296346595"/>
      <w:bookmarkStart w:id="240" w:name="_Toc337558792"/>
      <w:r>
        <w:rPr>
          <w:rFonts w:ascii="宋体" w:hAnsi="宋体" w:cs="宋体" w:hint="eastAsia"/>
          <w:b w:val="0"/>
          <w:sz w:val="21"/>
          <w:szCs w:val="21"/>
        </w:rPr>
        <w:t>0.5承包人的合理化建议</w:t>
      </w:r>
      <w:bookmarkEnd w:id="237"/>
    </w:p>
    <w:bookmarkEnd w:id="238"/>
    <w:bookmarkEnd w:id="239"/>
    <w:bookmarkEnd w:id="240"/>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承包人提出合理化建议的，应向监理人提交合理化建议说明，说明建议的内容和理由，以及实施该建议对合同价格和工期的影响。</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合理化建议降低了合同价格或者提高了工程经济效益的，发包人可对承包人给予奖励，奖励的方法和金额在专用合同条款中约定。</w:t>
      </w:r>
    </w:p>
    <w:p w:rsidR="00ED1B7C" w:rsidRDefault="00794D92">
      <w:pPr>
        <w:pStyle w:val="5"/>
        <w:keepNext w:val="0"/>
        <w:keepLines w:val="0"/>
        <w:widowControl w:val="0"/>
        <w:spacing w:before="0" w:after="0" w:line="480" w:lineRule="exact"/>
        <w:ind w:firstLineChars="200" w:firstLine="420"/>
        <w:jc w:val="both"/>
        <w:rPr>
          <w:rFonts w:ascii="宋体" w:hAnsi="宋体" w:cs="宋体"/>
          <w:sz w:val="21"/>
          <w:szCs w:val="21"/>
        </w:rPr>
      </w:pPr>
      <w:bookmarkStart w:id="241" w:name="_Toc351203573"/>
      <w:r>
        <w:rPr>
          <w:rFonts w:ascii="宋体" w:hAnsi="宋体" w:cs="宋体" w:hint="eastAsia"/>
          <w:b w:val="0"/>
          <w:sz w:val="21"/>
          <w:szCs w:val="21"/>
        </w:rPr>
        <w:t>1</w:t>
      </w:r>
      <w:bookmarkStart w:id="242" w:name="_Toc337558793"/>
      <w:r>
        <w:rPr>
          <w:rFonts w:ascii="宋体" w:hAnsi="宋体" w:cs="宋体" w:hint="eastAsia"/>
          <w:b w:val="0"/>
          <w:sz w:val="21"/>
          <w:szCs w:val="21"/>
        </w:rPr>
        <w:t>0.6变更引起的工期调整</w:t>
      </w:r>
      <w:bookmarkEnd w:id="241"/>
      <w:bookmarkEnd w:id="242"/>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因变更引起工期变化的，合同当事人均可要求调整合同工期，由合同当事人按照第4.4款〔商定或确定〕并参考工程所在地的工期定额标准确定增减工期天数。</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43" w:name="_Toc351203574"/>
      <w:r>
        <w:rPr>
          <w:rFonts w:ascii="宋体" w:hAnsi="宋体" w:cs="宋体" w:hint="eastAsia"/>
          <w:b w:val="0"/>
          <w:sz w:val="21"/>
          <w:szCs w:val="21"/>
        </w:rPr>
        <w:t>10.7暂估价</w:t>
      </w:r>
      <w:bookmarkEnd w:id="243"/>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暂估价专业分包工程、服务、材料和工程设备的明细由合同当事人在专用合同条款中约定。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10.7.1 依法必须招标的暂估价项目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对于依法必须招标的暂估价项目，采取以下第1种方式确定。合同当事人也可以在专用合同条款中选择其他招标方式。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第1种方式：对于依法必须招标的暂估价项目，由承包人招标，对该暂估价项目的确认和批准按照以下约定执行：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10.7.2不属于依法必须招标的暂估价项目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除专用合同条款另有约定外，对于不属于依法必须招标的暂估价项目，采取以下第1种方式确定：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第1种方式：对于不属于依法必须招标的暂估价项目，按本项约定确认和批准：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（2）发包人认为承包人确定的供应商、分包人无法满足工程质量或合同要求的，发包人可以要求承包人重新确定暂估价项目的供应商、分包人;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（3）承包人应当在签订暂估价合同后7天内，将暂估价合同副本报送发包人留存。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第2种方式：承包人按照第10.7.1项〔依法必须招标的暂估价项目〕约定的第1种方式确定暂估价项目。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第3种方式：承包人直接实施的暂估价项目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承包人具备实施暂估价项目的资格和条件的，经发包人和承包人协商一致后，可由承包人自行实施暂估价项目，合同当事人可以在专用合同条款约定具体事项。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44" w:name="_Toc351203575"/>
      <w:r>
        <w:rPr>
          <w:rFonts w:ascii="宋体" w:hAnsi="宋体" w:cs="宋体" w:hint="eastAsia"/>
          <w:b w:val="0"/>
          <w:sz w:val="21"/>
          <w:szCs w:val="21"/>
        </w:rPr>
        <w:t>1</w:t>
      </w:r>
      <w:bookmarkStart w:id="245" w:name="_Toc337558794"/>
      <w:bookmarkStart w:id="246" w:name="_Toc322522561"/>
      <w:bookmarkStart w:id="247" w:name="_Toc296346591"/>
      <w:bookmarkStart w:id="248" w:name="_Toc296503090"/>
      <w:r>
        <w:rPr>
          <w:rFonts w:ascii="宋体" w:hAnsi="宋体" w:cs="宋体" w:hint="eastAsia"/>
          <w:b w:val="0"/>
          <w:sz w:val="21"/>
          <w:szCs w:val="21"/>
        </w:rPr>
        <w:t>0.8暂列金额</w:t>
      </w:r>
      <w:bookmarkEnd w:id="244"/>
    </w:p>
    <w:bookmarkEnd w:id="245"/>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暂列金额应按照发包人的要求使用，发包人的要求应通过监理人发出。合同当事人可以在专用合同条款中协商确定有关事项。</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49" w:name="_Toc351203576"/>
      <w:bookmarkEnd w:id="246"/>
      <w:bookmarkEnd w:id="247"/>
      <w:bookmarkEnd w:id="248"/>
      <w:r>
        <w:rPr>
          <w:rFonts w:ascii="宋体" w:hAnsi="宋体" w:cs="宋体" w:hint="eastAsia"/>
          <w:b w:val="0"/>
          <w:sz w:val="21"/>
          <w:szCs w:val="21"/>
        </w:rPr>
        <w:t>1</w:t>
      </w:r>
      <w:bookmarkStart w:id="250" w:name="_Toc296503091"/>
      <w:bookmarkStart w:id="251" w:name="_Toc296346592"/>
      <w:bookmarkStart w:id="252" w:name="_Toc337558796"/>
      <w:r>
        <w:rPr>
          <w:rFonts w:ascii="宋体" w:hAnsi="宋体" w:cs="宋体" w:hint="eastAsia"/>
          <w:b w:val="0"/>
          <w:sz w:val="21"/>
          <w:szCs w:val="21"/>
        </w:rPr>
        <w:t>0.9计日工</w:t>
      </w:r>
      <w:bookmarkEnd w:id="249"/>
      <w:bookmarkEnd w:id="250"/>
      <w:bookmarkEnd w:id="251"/>
      <w:bookmarkEnd w:id="252"/>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采用计日工计价的任何一项工作，承包人应在该项工作实施过程中，每天提交以下报表和有关凭证报送监理人审查：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（1）工作名称、内容和数量；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（2）投入该工作的所有人员的姓名、专业、工种、级别和耗用工时；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（3）投入该工作的材料类别和数量；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（4）投入该工作的施工设备型号、台数和</w:t>
      </w:r>
      <w:proofErr w:type="gramStart"/>
      <w:r>
        <w:rPr>
          <w:rFonts w:ascii="宋体" w:hAnsi="宋体" w:cs="宋体" w:hint="eastAsia"/>
          <w:sz w:val="21"/>
          <w:szCs w:val="21"/>
        </w:rPr>
        <w:t>耗用台</w:t>
      </w:r>
      <w:proofErr w:type="gramEnd"/>
      <w:r>
        <w:rPr>
          <w:rFonts w:ascii="宋体" w:hAnsi="宋体" w:cs="宋体" w:hint="eastAsia"/>
          <w:sz w:val="21"/>
          <w:szCs w:val="21"/>
        </w:rPr>
        <w:t>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（5）其他有关资料和凭证。</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 计日工由承包人汇总后，列入最近一期进度付款申请单，由监理人审查并经发包人批准后列入进度付款。</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253" w:name="_Toc351203577"/>
      <w:r>
        <w:rPr>
          <w:rFonts w:ascii="宋体" w:eastAsia="宋体" w:hAnsi="宋体" w:cs="宋体" w:hint="eastAsia"/>
          <w:b w:val="0"/>
          <w:sz w:val="21"/>
          <w:szCs w:val="21"/>
        </w:rPr>
        <w:t>11. 价格调整</w:t>
      </w:r>
      <w:bookmarkEnd w:id="253"/>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54" w:name="_Toc351203578"/>
      <w:bookmarkStart w:id="255" w:name="_Toc296346593"/>
      <w:bookmarkStart w:id="256" w:name="_Toc296503092"/>
      <w:bookmarkStart w:id="257" w:name="_Toc337558797"/>
      <w:r>
        <w:rPr>
          <w:rFonts w:ascii="宋体" w:hAnsi="宋体" w:cs="宋体" w:hint="eastAsia"/>
          <w:b w:val="0"/>
          <w:sz w:val="21"/>
          <w:szCs w:val="21"/>
        </w:rPr>
        <w:t>11.1市场价格波动引起的调整</w:t>
      </w:r>
      <w:bookmarkEnd w:id="254"/>
    </w:p>
    <w:bookmarkEnd w:id="255"/>
    <w:bookmarkEnd w:id="256"/>
    <w:bookmarkEnd w:id="257"/>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除专用合同条款另有约定外，市场价格波动超过合同当事人约定的范围，合同价格应当调整。合同当事人可以在专用合同条款中约定选择以下一种方式对合同价格进行调整：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第1种方式：采用价格指数进行价格调整。</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（1）价格调整公式</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因人工、材料和设备等价格波动影响合同价格时，根据专用合同条款中约定的数据，按以下公式计算差额并调整合同价格：</w:t>
      </w:r>
    </w:p>
    <w:p w:rsidR="00ED1B7C" w:rsidRDefault="00794D92">
      <w:pPr>
        <w:widowControl w:val="0"/>
        <w:tabs>
          <w:tab w:val="left" w:pos="0"/>
          <w:tab w:val="left" w:pos="360"/>
          <w:tab w:val="left" w:pos="540"/>
        </w:tabs>
        <w:spacing w:line="800" w:lineRule="exact"/>
        <w:ind w:firstLineChars="200" w:firstLine="420"/>
        <w:jc w:val="both"/>
        <w:rPr>
          <w:rFonts w:ascii="宋体" w:hAnsi="宋体" w:cs="宋体"/>
          <w:sz w:val="21"/>
          <w:szCs w:val="21"/>
        </w:rPr>
      </w:pPr>
      <w:r>
        <w:rPr>
          <w:rFonts w:ascii="宋体" w:hAnsi="宋体" w:cs="宋体" w:hint="eastAsia"/>
          <w:position w:val="-30"/>
          <w:sz w:val="21"/>
          <w:szCs w:val="21"/>
        </w:rPr>
        <w:object w:dxaOrig="7203" w:dyaOrig="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15pt;height:43.8pt" o:ole="">
            <v:imagedata r:id="rId10" o:title=""/>
          </v:shape>
          <o:OLEObject Type="Embed" ProgID="Equation.3" ShapeID="_x0000_i1025" DrawAspect="Content" ObjectID="_1759131256" r:id="rId11"/>
        </w:object>
      </w:r>
    </w:p>
    <w:p w:rsidR="00ED1B7C" w:rsidRDefault="00794D92">
      <w:pPr>
        <w:widowControl w:val="0"/>
        <w:tabs>
          <w:tab w:val="left" w:pos="0"/>
          <w:tab w:val="left" w:pos="360"/>
          <w:tab w:val="left" w:pos="540"/>
        </w:tabs>
        <w:spacing w:line="800" w:lineRule="exact"/>
        <w:ind w:firstLineChars="200" w:firstLine="420"/>
        <w:jc w:val="both"/>
        <w:rPr>
          <w:rFonts w:ascii="宋体" w:hAnsi="宋体" w:cs="宋体"/>
          <w:position w:val="-6"/>
          <w:sz w:val="21"/>
          <w:szCs w:val="21"/>
        </w:rPr>
      </w:pPr>
      <w:r>
        <w:rPr>
          <w:rFonts w:ascii="宋体" w:hAnsi="宋体" w:cs="宋体" w:hint="eastAsia"/>
          <w:position w:val="-6"/>
          <w:sz w:val="21"/>
          <w:szCs w:val="21"/>
        </w:rPr>
        <w:t>公式中：ΔP——需调整的价格差额；</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position w:val="-6"/>
          <w:sz w:val="21"/>
          <w:szCs w:val="21"/>
        </w:rPr>
        <w:object w:dxaOrig="350" w:dyaOrig="350">
          <v:shape id="_x0000_i1026" type="#_x0000_t75" style="width:17.5pt;height:17.5pt" o:ole="">
            <v:imagedata r:id="rId12" o:title=""/>
          </v:shape>
          <o:OLEObject Type="Embed" ProgID="Equation.3" ShapeID="_x0000_i1026" DrawAspect="Content" ObjectID="_1759131257" r:id="rId13"/>
        </w:object>
      </w:r>
      <w:r>
        <w:rPr>
          <w:rFonts w:ascii="宋体" w:hAnsi="宋体" w:cs="宋体" w:hint="eastAsia"/>
          <w:sz w:val="21"/>
          <w:szCs w:val="21"/>
        </w:rPr>
        <w:t>——约定的付款证书中承包人应得到的已完成工程量的金额。此项金额应不包括价格调整、不计质量保证金的扣留和支付、预付款的支付和扣回。约定的变更及其</w:t>
      </w:r>
      <w:proofErr w:type="gramStart"/>
      <w:r>
        <w:rPr>
          <w:rFonts w:ascii="宋体" w:hAnsi="宋体" w:cs="宋体" w:hint="eastAsia"/>
          <w:sz w:val="21"/>
          <w:szCs w:val="21"/>
        </w:rPr>
        <w:t>他金额</w:t>
      </w:r>
      <w:proofErr w:type="gramEnd"/>
      <w:r>
        <w:rPr>
          <w:rFonts w:ascii="宋体" w:hAnsi="宋体" w:cs="宋体" w:hint="eastAsia"/>
          <w:sz w:val="21"/>
          <w:szCs w:val="21"/>
        </w:rPr>
        <w:t>已按现行价格计价的，也不计在内；</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A——定值权重（即不调部分的权重）；</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position w:val="-10"/>
          <w:sz w:val="21"/>
          <w:szCs w:val="21"/>
        </w:rPr>
        <w:object w:dxaOrig="2019" w:dyaOrig="404">
          <v:shape id="_x0000_i1027" type="#_x0000_t75" style="width:100.95pt;height:20.2pt" o:ole="">
            <v:imagedata r:id="rId14" o:title=""/>
          </v:shape>
          <o:OLEObject Type="Embed" ProgID="Equation.3" ShapeID="_x0000_i1027" DrawAspect="Content" ObjectID="_1759131258" r:id="rId15"/>
        </w:object>
      </w:r>
      <w:r>
        <w:rPr>
          <w:rFonts w:ascii="宋体" w:hAnsi="宋体" w:cs="宋体" w:hint="eastAsia"/>
          <w:sz w:val="21"/>
          <w:szCs w:val="21"/>
        </w:rPr>
        <w:t>——各可调因子的变值权重（即可调部分的权重），为各可调因子在签约合同价中所占的比例；</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position w:val="-10"/>
          <w:sz w:val="21"/>
          <w:szCs w:val="21"/>
        </w:rPr>
        <w:object w:dxaOrig="2045" w:dyaOrig="390">
          <v:shape id="_x0000_i1028" type="#_x0000_t75" style="width:102.25pt;height:19.5pt" o:ole="">
            <v:imagedata r:id="rId16" o:title=""/>
          </v:shape>
          <o:OLEObject Type="Embed" ProgID="Equation.3" ShapeID="_x0000_i1028" DrawAspect="Content" ObjectID="_1759131259" r:id="rId17"/>
        </w:object>
      </w:r>
      <w:r>
        <w:rPr>
          <w:rFonts w:ascii="宋体" w:hAnsi="宋体" w:cs="宋体" w:hint="eastAsia"/>
          <w:sz w:val="21"/>
          <w:szCs w:val="21"/>
        </w:rPr>
        <w:t>——各可调因子的现行价格指数，指约定的付款证书相关周期最后一天的前42天的各可调因子的价格指数；</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position w:val="-10"/>
          <w:sz w:val="21"/>
          <w:szCs w:val="21"/>
        </w:rPr>
        <w:object w:dxaOrig="2153" w:dyaOrig="390">
          <v:shape id="_x0000_i1029" type="#_x0000_t75" style="width:107.65pt;height:19.5pt" o:ole="">
            <v:imagedata r:id="rId18" o:title=""/>
          </v:shape>
          <o:OLEObject Type="Embed" ProgID="Equation.3" ShapeID="_x0000_i1029" DrawAspect="Content" ObjectID="_1759131260" r:id="rId19"/>
        </w:object>
      </w:r>
      <w:r>
        <w:rPr>
          <w:rFonts w:ascii="宋体" w:hAnsi="宋体" w:cs="宋体" w:hint="eastAsia"/>
          <w:sz w:val="21"/>
          <w:szCs w:val="21"/>
        </w:rPr>
        <w:t>——各可调因子的基本价格指数，指基准日期的各可调因子的价格指数。</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（2）暂时确定调整差额</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在计算调整差额时无现行价格指数的，合同当事人同意暂用前次价格指数计算。实际价格指数有调整的，合同当事人进行相应调整。</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（3）权重的调整</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因变更导致合同约定的权重不合理时，按照第4.4款〔商定或确定〕执行。</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（4）因承包人原因工期延误后的价格调整</w:t>
      </w:r>
    </w:p>
    <w:p w:rsidR="00ED1B7C" w:rsidRDefault="00794D92">
      <w:pPr>
        <w:widowControl w:val="0"/>
        <w:tabs>
          <w:tab w:val="left" w:pos="0"/>
          <w:tab w:val="left" w:pos="360"/>
          <w:tab w:val="left" w:pos="540"/>
        </w:tabs>
        <w:spacing w:line="480" w:lineRule="exact"/>
        <w:ind w:firstLineChars="200" w:firstLine="420"/>
        <w:jc w:val="both"/>
        <w:rPr>
          <w:rFonts w:ascii="宋体" w:hAnsi="宋体" w:cs="宋体"/>
          <w:sz w:val="21"/>
          <w:szCs w:val="21"/>
        </w:rPr>
      </w:pPr>
      <w:r>
        <w:rPr>
          <w:rFonts w:ascii="宋体" w:hAnsi="宋体" w:cs="宋体" w:hint="eastAsia"/>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第2种方式：采用造价信息进行价格调整。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合同履行期间，因人工、材料、工程设备和机械台班价格波动影响合同价格时，人工、</w:t>
      </w:r>
      <w:r>
        <w:rPr>
          <w:rFonts w:ascii="宋体" w:hAnsi="宋体" w:cs="宋体" w:hint="eastAsia"/>
          <w:sz w:val="21"/>
          <w:szCs w:val="21"/>
        </w:rPr>
        <w:lastRenderedPageBreak/>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（2）材料、工程设备价格变化的价款调整按照发包人提供的基准价格，按以下风险范围规定执行: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①承包人在已标价工程量清单或预算书中载明材料单价低于基准价格的：除专用合同条款另有约定外，合同履行期间材料</w:t>
      </w:r>
      <w:proofErr w:type="gramStart"/>
      <w:r>
        <w:rPr>
          <w:rFonts w:ascii="宋体" w:hAnsi="宋体" w:cs="宋体" w:hint="eastAsia"/>
          <w:sz w:val="21"/>
          <w:szCs w:val="21"/>
        </w:rPr>
        <w:t>单价涨幅</w:t>
      </w:r>
      <w:proofErr w:type="gramEnd"/>
      <w:r>
        <w:rPr>
          <w:rFonts w:ascii="宋体" w:hAnsi="宋体" w:cs="宋体" w:hint="eastAsia"/>
          <w:sz w:val="21"/>
          <w:szCs w:val="21"/>
        </w:rPr>
        <w:t>以基准价格为基础超过5%时，或材料单价跌幅以在已标价工程量清单或预算书中载明材料单价为基础超过5%时，其超过部分据实调整。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②承包人在已标价工程量清单或预算书中载明材料单价高于基准价格的：除专用合同条款另有约定外，合同履行期间材料单价跌幅以基准价格为基础超过5%时，材料</w:t>
      </w:r>
      <w:proofErr w:type="gramStart"/>
      <w:r>
        <w:rPr>
          <w:rFonts w:ascii="宋体" w:hAnsi="宋体" w:cs="宋体" w:hint="eastAsia"/>
          <w:sz w:val="21"/>
          <w:szCs w:val="21"/>
        </w:rPr>
        <w:t>单价涨幅</w:t>
      </w:r>
      <w:proofErr w:type="gramEnd"/>
      <w:r>
        <w:rPr>
          <w:rFonts w:ascii="宋体" w:hAnsi="宋体" w:cs="宋体" w:hint="eastAsia"/>
          <w:sz w:val="21"/>
          <w:szCs w:val="21"/>
        </w:rPr>
        <w:t>以在已标价工程量清单或预算书中载明材料单价为基础超过5%时，其超过部分据实调整。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③承包人在已标价工程量清单或预算书中载明材料单价等于基准价格的：除专用合同条款另有约定外，合同履行期间材料单价</w:t>
      </w:r>
      <w:proofErr w:type="gramStart"/>
      <w:r>
        <w:rPr>
          <w:rFonts w:ascii="宋体" w:hAnsi="宋体" w:cs="宋体" w:hint="eastAsia"/>
          <w:sz w:val="21"/>
          <w:szCs w:val="21"/>
        </w:rPr>
        <w:t>涨跌幅以基准</w:t>
      </w:r>
      <w:proofErr w:type="gramEnd"/>
      <w:r>
        <w:rPr>
          <w:rFonts w:ascii="宋体" w:hAnsi="宋体" w:cs="宋体" w:hint="eastAsia"/>
          <w:sz w:val="21"/>
          <w:szCs w:val="21"/>
        </w:rPr>
        <w:t>价格为基础超过±5%时，其超过部分据实调整。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ED1B7C" w:rsidRDefault="00794D92">
      <w:pPr>
        <w:widowControl w:val="0"/>
        <w:spacing w:line="480" w:lineRule="exact"/>
        <w:ind w:firstLineChars="200" w:firstLine="420"/>
        <w:jc w:val="both"/>
        <w:rPr>
          <w:rFonts w:ascii="宋体" w:hAnsi="宋体" w:cs="宋体"/>
          <w:sz w:val="21"/>
          <w:szCs w:val="21"/>
        </w:rPr>
      </w:pPr>
      <w:bookmarkStart w:id="258" w:name="OLE_LINK3"/>
      <w:r>
        <w:rPr>
          <w:rFonts w:ascii="宋体" w:hAnsi="宋体" w:cs="宋体" w:hint="eastAsia"/>
          <w:sz w:val="21"/>
          <w:szCs w:val="21"/>
        </w:rPr>
        <w:t>前述基准价格是指由发包人在招标文件或专用合同条款中给定的材料、工程设备的价格，该价格原则上应当按照省级或行业建设主管部门或其授权的工程造价管理机构发布的</w:t>
      </w:r>
      <w:proofErr w:type="gramStart"/>
      <w:r>
        <w:rPr>
          <w:rFonts w:ascii="宋体" w:hAnsi="宋体" w:cs="宋体" w:hint="eastAsia"/>
          <w:sz w:val="21"/>
          <w:szCs w:val="21"/>
        </w:rPr>
        <w:t>信息价</w:t>
      </w:r>
      <w:proofErr w:type="gramEnd"/>
      <w:r>
        <w:rPr>
          <w:rFonts w:ascii="宋体" w:hAnsi="宋体" w:cs="宋体" w:hint="eastAsia"/>
          <w:sz w:val="21"/>
          <w:szCs w:val="21"/>
        </w:rPr>
        <w:t>编制。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（3）施工机械台班单价或施工机械使用费发生变化超过省级或行业建设主管部门或其授权的工程造价管理机构规定的范围时，按规定调整合同价格。</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第3种方式：专用合同条款约定的其他方式。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59" w:name="_Toc351203579"/>
      <w:bookmarkStart w:id="260" w:name="_Toc296346594"/>
      <w:bookmarkStart w:id="261" w:name="_Toc337558798"/>
      <w:bookmarkStart w:id="262" w:name="_Toc296503093"/>
      <w:r>
        <w:rPr>
          <w:rFonts w:ascii="宋体" w:hAnsi="宋体" w:cs="宋体" w:hint="eastAsia"/>
          <w:b w:val="0"/>
          <w:sz w:val="21"/>
          <w:szCs w:val="21"/>
        </w:rPr>
        <w:t>11.2法律变化引起的调整</w:t>
      </w:r>
      <w:bookmarkEnd w:id="259"/>
    </w:p>
    <w:bookmarkEnd w:id="260"/>
    <w:bookmarkEnd w:id="261"/>
    <w:bookmarkEnd w:id="262"/>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因法律变化引起的合同价格和工期调整，合同当事人无法达成一致的，由总监理工程师按第4.4款〔商定或确定〕的约定处理。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因承包人原因造成工期延误，在工期延误期间出现法律变化的，由此增加的费用和（或）延误的工期由承包人承担。</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263" w:name="_Toc351203580"/>
      <w:bookmarkStart w:id="264" w:name="_Toc337558799"/>
      <w:bookmarkStart w:id="265" w:name="_Toc296346597"/>
      <w:bookmarkStart w:id="266" w:name="_Toc296503096"/>
      <w:r>
        <w:rPr>
          <w:rFonts w:ascii="宋体" w:eastAsia="宋体" w:hAnsi="宋体" w:cs="宋体" w:hint="eastAsia"/>
          <w:b w:val="0"/>
          <w:sz w:val="21"/>
          <w:szCs w:val="21"/>
        </w:rPr>
        <w:t>12. 合同价格、计量与支付</w:t>
      </w:r>
      <w:bookmarkEnd w:id="263"/>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67" w:name="_Toc351203581"/>
      <w:bookmarkStart w:id="268" w:name="_Toc337558800"/>
      <w:bookmarkEnd w:id="264"/>
      <w:r>
        <w:rPr>
          <w:rFonts w:ascii="宋体" w:hAnsi="宋体" w:cs="宋体" w:hint="eastAsia"/>
          <w:b w:val="0"/>
          <w:sz w:val="21"/>
          <w:szCs w:val="21"/>
        </w:rPr>
        <w:t>12.1 合同价</w:t>
      </w:r>
      <w:bookmarkEnd w:id="265"/>
      <w:bookmarkEnd w:id="266"/>
      <w:r>
        <w:rPr>
          <w:rFonts w:ascii="宋体" w:hAnsi="宋体" w:cs="宋体" w:hint="eastAsia"/>
          <w:b w:val="0"/>
          <w:sz w:val="21"/>
          <w:szCs w:val="21"/>
        </w:rPr>
        <w:t>格形式</w:t>
      </w:r>
      <w:bookmarkEnd w:id="267"/>
    </w:p>
    <w:bookmarkEnd w:id="26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发包人和承包人应在合同协议书中选择下列一种合同价格形式：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1.单价合同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2.总价合同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3.其它价格形式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合同当事人可在专用合同条款中约定其他合同价格形式。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69" w:name="_Toc296503097"/>
      <w:bookmarkStart w:id="270" w:name="_Toc296346598"/>
      <w:bookmarkStart w:id="271" w:name="_Toc351203582"/>
      <w:bookmarkStart w:id="272" w:name="_Toc337558801"/>
      <w:r>
        <w:rPr>
          <w:rFonts w:ascii="宋体" w:hAnsi="宋体" w:cs="宋体" w:hint="eastAsia"/>
          <w:b w:val="0"/>
          <w:sz w:val="21"/>
          <w:szCs w:val="21"/>
        </w:rPr>
        <w:t>12.2预</w:t>
      </w:r>
      <w:bookmarkStart w:id="273" w:name="_Toc296346601"/>
      <w:bookmarkStart w:id="274" w:name="_Toc296503100"/>
      <w:bookmarkEnd w:id="269"/>
      <w:bookmarkEnd w:id="270"/>
      <w:r>
        <w:rPr>
          <w:rFonts w:ascii="宋体" w:hAnsi="宋体" w:cs="宋体" w:hint="eastAsia"/>
          <w:b w:val="0"/>
          <w:sz w:val="21"/>
          <w:szCs w:val="21"/>
        </w:rPr>
        <w:t>付款</w:t>
      </w:r>
      <w:bookmarkEnd w:id="271"/>
    </w:p>
    <w:bookmarkEnd w:id="272"/>
    <w:bookmarkEnd w:id="273"/>
    <w:bookmarkEnd w:id="27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12.2.1预付款的支付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预付款的支付按照专用合同条款约定执行，但至迟应在开工通知载明的开工日期7天前支付。预付款应当用于材料、工程设备、施工设备的采购及修建临时工程、组织施工队伍进场等。</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除专用合同条款另有约定外，预付款在进度付款中同比例扣回。</w:t>
      </w:r>
      <w:bookmarkEnd w:id="258"/>
      <w:r>
        <w:rPr>
          <w:rFonts w:ascii="宋体" w:hAnsi="宋体" w:cs="宋体" w:hint="eastAsia"/>
          <w:sz w:val="21"/>
          <w:szCs w:val="21"/>
        </w:rPr>
        <w:t>在颁发工程接收证书前，提前解除合同的，尚未扣完的预付款应与合同价款一并结算。</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发包人逾期支付预付款超过7天的，承包人有权向发包人发出要求预付的催告通知，发包人收到通知后7天内仍未支付的，承包人有权暂停施工，并按第16.1.1项〔发包人违约的情形〕执行。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12.2.2 预付款担保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发包人在工程款中逐期扣回预付款后，预付款担保额度应相应减少，但剩余的预付款担保金额不得低于未被扣回的预付款金额。</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75" w:name="_Toc351203583"/>
      <w:bookmarkStart w:id="276" w:name="_Toc337558802"/>
      <w:r>
        <w:rPr>
          <w:rFonts w:ascii="宋体" w:hAnsi="宋体" w:cs="宋体" w:hint="eastAsia"/>
          <w:b w:val="0"/>
          <w:sz w:val="21"/>
          <w:szCs w:val="21"/>
        </w:rPr>
        <w:t>12.3计量</w:t>
      </w:r>
      <w:bookmarkEnd w:id="275"/>
    </w:p>
    <w:bookmarkEnd w:id="276"/>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12.3.1 计量原则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工程量计量按照合同约定的工程量计算规则、图纸及变更指示等进行计量。工程量计算规则应以相关的国家标准、行业标准等为依据，由合同当事人在专用合同条款中约定。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12.3.2 计量周期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除专用合同条款另有约定外，工程量的计量按月进行。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12.3.3 单价合同的计量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除专用合同条款另有约定外，单价合同的计量按照本项约定执行：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（1）承包人应于每月25日向监理人报送上月20日至当月19日已完成的工程量报告，并附具进度付款申请单、已完成工程量报表和有关资料。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（3）监理人未在收到承包人提交的工程量报表后的7天内完成审核的，承包人报送的工程量报告中的工程量视为承包人实际完成的工程量，据此计算工程价款。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12.3.4 总价合同的计量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除专用合同条款另有约定外，按月计量支付的总价合同，按照本项约定执行：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（1）承包人应于每月25日向监理人报送上月20日至当月19日已完成的工程量报告，并附具进度付款申请单、已完成工程量报表和有关资料。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（3）监理人未在收到承包人提交的工程量报表后的7天内完成复核的，承包人提交的工程量报告中的工程量视为承包人实际完成的工程量。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12.3.5 总价合同采用支付分解表计量支付的，可以按照第12.3.4项〔总价合同的计量〕约定进行计量，但合同价款按照支付分解表进行支付。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12.3.6 其他价格形式合同的计量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合同当事人可在专用合同条款中约定其他价格形式合同的计量方式和程序。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77" w:name="_Toc296346602"/>
      <w:bookmarkStart w:id="278" w:name="_Toc296503101"/>
      <w:bookmarkStart w:id="279" w:name="_Toc351203584"/>
      <w:bookmarkStart w:id="280" w:name="_Toc337558803"/>
      <w:r>
        <w:rPr>
          <w:rFonts w:ascii="宋体" w:hAnsi="宋体" w:cs="宋体" w:hint="eastAsia"/>
          <w:b w:val="0"/>
          <w:sz w:val="21"/>
          <w:szCs w:val="21"/>
        </w:rPr>
        <w:t>12.4工程进度款支</w:t>
      </w:r>
      <w:bookmarkEnd w:id="277"/>
      <w:bookmarkEnd w:id="278"/>
      <w:r>
        <w:rPr>
          <w:rFonts w:ascii="宋体" w:hAnsi="宋体" w:cs="宋体" w:hint="eastAsia"/>
          <w:b w:val="0"/>
          <w:sz w:val="21"/>
          <w:szCs w:val="21"/>
        </w:rPr>
        <w:t>付</w:t>
      </w:r>
      <w:bookmarkEnd w:id="279"/>
    </w:p>
    <w:p w:rsidR="00ED1B7C" w:rsidRDefault="00794D92">
      <w:pPr>
        <w:widowControl w:val="0"/>
        <w:autoSpaceDE w:val="0"/>
        <w:autoSpaceDN w:val="0"/>
        <w:spacing w:line="480" w:lineRule="exact"/>
        <w:ind w:firstLineChars="200" w:firstLine="420"/>
        <w:jc w:val="both"/>
        <w:outlineLvl w:val="0"/>
        <w:rPr>
          <w:rFonts w:ascii="宋体" w:hAnsi="宋体" w:cs="宋体"/>
          <w:sz w:val="21"/>
          <w:szCs w:val="21"/>
        </w:rPr>
      </w:pPr>
      <w:bookmarkStart w:id="281" w:name="_Toc75966549"/>
      <w:bookmarkEnd w:id="280"/>
      <w:r>
        <w:rPr>
          <w:rFonts w:ascii="宋体" w:hAnsi="宋体" w:cs="宋体" w:hint="eastAsia"/>
          <w:sz w:val="21"/>
          <w:szCs w:val="21"/>
        </w:rPr>
        <w:t>12.4.1 付款周期</w:t>
      </w:r>
      <w:bookmarkEnd w:id="28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除专用合同条款另有约定外，付款周期应按照第12.3.2项〔计量周期〕的约定与计量周期保持一致。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12.4.2 进度付款申请单的编制</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除专用合同条款另有约定外，进度付款申请单应包括下列内容：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（1）截至本次付款周期已完成工作对应的金额；</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（2）根据第10条〔变更〕应增加和扣减的变更金额；</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（3）根据第12.2款〔预付款〕约定应支付的预付款和扣减的返还预付款；</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（4）根据第15.3款〔质量保证金〕约定应扣减的质量保证金；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（5）根据第19条〔索赔〕应增加和扣减的索赔金额；</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（6）对已签发的进度款支付证书中出现错误的修正，应在本次进度付款中支付或扣除的金额；</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（7）根据合同约定应增加和扣减的其他金额。</w:t>
      </w:r>
    </w:p>
    <w:p w:rsidR="00ED1B7C" w:rsidRDefault="00794D92">
      <w:pPr>
        <w:widowControl w:val="0"/>
        <w:autoSpaceDE w:val="0"/>
        <w:autoSpaceDN w:val="0"/>
        <w:spacing w:line="480" w:lineRule="exact"/>
        <w:ind w:firstLineChars="200" w:firstLine="420"/>
        <w:jc w:val="both"/>
        <w:outlineLvl w:val="0"/>
        <w:rPr>
          <w:rFonts w:ascii="宋体" w:hAnsi="宋体" w:cs="宋体"/>
          <w:sz w:val="21"/>
          <w:szCs w:val="21"/>
        </w:rPr>
      </w:pPr>
      <w:bookmarkStart w:id="282" w:name="_Toc75966550"/>
      <w:r>
        <w:rPr>
          <w:rFonts w:ascii="宋体" w:hAnsi="宋体" w:cs="宋体" w:hint="eastAsia"/>
          <w:sz w:val="21"/>
          <w:szCs w:val="21"/>
        </w:rPr>
        <w:lastRenderedPageBreak/>
        <w:t>12.4.3 进度付款申请单的提交</w:t>
      </w:r>
      <w:bookmarkEnd w:id="282"/>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（1）单价合同进度付款申请单的提交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（2）总价合同进度付款申请单的提交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总价合同按月计量支付的，承包人按照第12.3.4项〔总价合同的计量〕约定的时间按月向监理人提交进度付款申请单，并附上已完成工程量报表和有关资料。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总价合同按支付分解</w:t>
      </w:r>
      <w:proofErr w:type="gramStart"/>
      <w:r>
        <w:rPr>
          <w:rFonts w:ascii="宋体" w:hAnsi="宋体" w:cs="宋体" w:hint="eastAsia"/>
          <w:sz w:val="21"/>
          <w:szCs w:val="21"/>
        </w:rPr>
        <w:t>表支付</w:t>
      </w:r>
      <w:proofErr w:type="gramEnd"/>
      <w:r>
        <w:rPr>
          <w:rFonts w:ascii="宋体" w:hAnsi="宋体" w:cs="宋体" w:hint="eastAsia"/>
          <w:sz w:val="21"/>
          <w:szCs w:val="21"/>
        </w:rPr>
        <w:t>的，承包人应按照第12.4.6项〔支付分解表〕及第12.4.2项〔进度付款申请单的编制〕的约定向监理人提交进度付款申请单。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（3）其他价格形式合同的进度付款申请单的提交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合同当事人可在专用合同条款中约定其他价格形式合同的进度付款申请单的编制和提交程序。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12.4.4 进度款审核和支付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（3）发包人签发进度款支付证书或临时进度款支付证书，不表明发包人已同意、批准或接受了承包人完成的相应部分的工作。</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12.4.5 进度付款的修正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在对已签发的进度款支付证书进行阶段汇总和复核中发现错误、遗漏或重复的，发包人</w:t>
      </w:r>
      <w:r>
        <w:rPr>
          <w:rFonts w:ascii="宋体" w:hAnsi="宋体" w:cs="宋体" w:hint="eastAsia"/>
          <w:sz w:val="21"/>
          <w:szCs w:val="21"/>
        </w:rPr>
        <w:lastRenderedPageBreak/>
        <w:t>和承包人均有权提出修正申请。经发包人和承包人同意的修正，应在下期进度付款中支付或扣除。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12.4.6 支付分解表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1.支付分解表的编制要求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（1）支付分解表中所列的每期付款金额，应为第12.4.2项〔进度付款申请单的编制〕第</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（1）目的估算金额；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（2）实际进度与施工进度计划不一致的，合同当事人可按照第4.4款〔商定或确定〕修改支付分解表；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（3）不采用支付分解表的，承包人应向发包人和监理人提交按季度编制的支付估算分解表，用于支付参考。</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2.总价合同支付分解表的编制与审批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（2）监理人应在收到支付分解表后7天内完成审核并报送发包人。发包人应在收到经监理人审核的支付分解表后7天内完成审批，经发包人批准的支付分解表为有约束力的支付分解表。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（3）发包人逾期未完</w:t>
      </w:r>
      <w:proofErr w:type="gramStart"/>
      <w:r>
        <w:rPr>
          <w:rFonts w:ascii="宋体" w:hAnsi="宋体" w:cs="宋体" w:hint="eastAsia"/>
          <w:sz w:val="21"/>
          <w:szCs w:val="21"/>
        </w:rPr>
        <w:t>成支付</w:t>
      </w:r>
      <w:proofErr w:type="gramEnd"/>
      <w:r>
        <w:rPr>
          <w:rFonts w:ascii="宋体" w:hAnsi="宋体" w:cs="宋体" w:hint="eastAsia"/>
          <w:sz w:val="21"/>
          <w:szCs w:val="21"/>
        </w:rPr>
        <w:t>分解表审批的，也未及时要求承包人进行修正和提供补充资料的，则承包人提交的支付分解表视为已经获得发包人批准。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3.单价合同的总价项目支付分解表的编制与审批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83" w:name="_Toc351203585"/>
      <w:r>
        <w:rPr>
          <w:rFonts w:ascii="宋体" w:hAnsi="宋体" w:cs="宋体" w:hint="eastAsia"/>
          <w:b w:val="0"/>
          <w:sz w:val="21"/>
          <w:szCs w:val="21"/>
        </w:rPr>
        <w:t>12.5支付账户</w:t>
      </w:r>
      <w:bookmarkEnd w:id="283"/>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发包人应将合同价款支付至合同协议书中约定的承包人账户。</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284" w:name="_Toc351203586"/>
      <w:bookmarkStart w:id="285" w:name="_Toc322522574"/>
      <w:bookmarkStart w:id="286" w:name="_Toc296503106"/>
      <w:bookmarkStart w:id="287" w:name="_Toc296346607"/>
      <w:bookmarkStart w:id="288" w:name="_Toc337558804"/>
      <w:r>
        <w:rPr>
          <w:rFonts w:ascii="宋体" w:eastAsia="宋体" w:hAnsi="宋体" w:cs="宋体" w:hint="eastAsia"/>
          <w:b w:val="0"/>
          <w:sz w:val="21"/>
          <w:szCs w:val="21"/>
        </w:rPr>
        <w:t>13. 验收和工程试车</w:t>
      </w:r>
      <w:bookmarkEnd w:id="284"/>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89" w:name="_Toc351203587"/>
      <w:bookmarkStart w:id="290" w:name="_Toc337558805"/>
      <w:bookmarkStart w:id="291" w:name="_Toc296503110"/>
      <w:bookmarkStart w:id="292" w:name="_Toc296346611"/>
      <w:bookmarkEnd w:id="285"/>
      <w:bookmarkEnd w:id="286"/>
      <w:bookmarkEnd w:id="287"/>
      <w:bookmarkEnd w:id="288"/>
      <w:r>
        <w:rPr>
          <w:rFonts w:ascii="宋体" w:hAnsi="宋体" w:cs="宋体" w:hint="eastAsia"/>
          <w:b w:val="0"/>
          <w:sz w:val="21"/>
          <w:szCs w:val="21"/>
        </w:rPr>
        <w:t>13.1分部分项工程验收</w:t>
      </w:r>
      <w:bookmarkEnd w:id="289"/>
    </w:p>
    <w:bookmarkEnd w:id="290"/>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13.1.1 分部分项工程质量应符合国家有关工程施工验收规范、标准及合同约定，承包人应按照施工组织设计的要求完成分部分项工程施工。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分部分项工程的验收资料应当作为竣工资料的组成部分。</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93" w:name="_Toc351203588"/>
      <w:bookmarkStart w:id="294" w:name="_Toc337558806"/>
      <w:r>
        <w:rPr>
          <w:rFonts w:ascii="宋体" w:hAnsi="宋体" w:cs="宋体" w:hint="eastAsia"/>
          <w:b w:val="0"/>
          <w:sz w:val="21"/>
          <w:szCs w:val="21"/>
        </w:rPr>
        <w:t>13.2竣工验收</w:t>
      </w:r>
      <w:bookmarkEnd w:id="293"/>
    </w:p>
    <w:bookmarkEnd w:id="291"/>
    <w:bookmarkEnd w:id="292"/>
    <w:bookmarkEnd w:id="29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13.2.1竣工验收条件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工程具备以下条件的，承包人可以申请竣工验收：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（1）除发包人同意的甩项工作和缺陷修补工作外，合同范围内的全部工程以及有关工作，包括合同要求的试验、试运行以及检验均已完成，并符合合同要求；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（2）已按合同约定编制了甩项工作和缺陷修补工作清单以及相应的施工计划；</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（3）已按合同约定的内容和份数备齐竣工资料。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13.2.2竣工验收程序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除专用合同条款另有约定外，承包人申请竣工验收的，应当按照以下程序进行：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（3）竣工验收合格的，发包人应在验收合格后14天内向承包人签发工程接收证书。发包人无正当理由逾期不颁发工程接收证书的，自验收合格后第15天起视为已颁发工程接收证书。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（4）竣工验收不合格的，监理人应按照验收意见发出指示，要求承包人对不合格工程返工、修复或采取其他补救措施，由此增加的费用和（或）延误的工期由承包人承担。承包人</w:t>
      </w:r>
      <w:r>
        <w:rPr>
          <w:rFonts w:ascii="宋体" w:hAnsi="宋体" w:cs="宋体" w:hint="eastAsia"/>
          <w:sz w:val="21"/>
          <w:szCs w:val="21"/>
        </w:rPr>
        <w:lastRenderedPageBreak/>
        <w:t>在完成不合格工程的返工、修复或采取其他补救措施后，应重新提交竣工验收申请报告，并按本项约定的程序重新进行验收。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13.2.3竣工日期</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95" w:name="#go14"/>
      <w:bookmarkEnd w:id="295"/>
      <w:r>
        <w:rPr>
          <w:rFonts w:ascii="宋体" w:hAnsi="宋体" w:cs="宋体" w:hint="eastAsia"/>
          <w:sz w:val="21"/>
          <w:szCs w:val="21"/>
        </w:rPr>
        <w:t>收申请报告的日期为实际竣工日期；工程未经竣工验收，发包人擅自使用的，以转移占有工程之日为实际竣工日期。</w:t>
      </w:r>
    </w:p>
    <w:p w:rsidR="00ED1B7C" w:rsidRDefault="00794D92">
      <w:pPr>
        <w:widowControl w:val="0"/>
        <w:spacing w:line="480" w:lineRule="exact"/>
        <w:ind w:firstLineChars="200" w:firstLine="420"/>
        <w:jc w:val="both"/>
        <w:outlineLvl w:val="0"/>
        <w:rPr>
          <w:rFonts w:ascii="宋体" w:hAnsi="宋体" w:cs="宋体"/>
          <w:sz w:val="21"/>
          <w:szCs w:val="21"/>
        </w:rPr>
      </w:pPr>
      <w:bookmarkStart w:id="296" w:name="_Toc75966551"/>
      <w:r>
        <w:rPr>
          <w:rFonts w:ascii="宋体" w:hAnsi="宋体" w:cs="宋体" w:hint="eastAsia"/>
          <w:sz w:val="21"/>
          <w:szCs w:val="21"/>
        </w:rPr>
        <w:t>13.2.4 拒绝接收全部或部分工程</w:t>
      </w:r>
      <w:bookmarkEnd w:id="296"/>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对于竣工验收不合格的工程，承包人完成整改后，应当重新进行竣工验收，经重新组织</w:t>
      </w:r>
      <w:proofErr w:type="gramStart"/>
      <w:r>
        <w:rPr>
          <w:rFonts w:ascii="宋体" w:hAnsi="宋体" w:cs="宋体" w:hint="eastAsia"/>
          <w:sz w:val="21"/>
          <w:szCs w:val="21"/>
        </w:rPr>
        <w:t>验收仍</w:t>
      </w:r>
      <w:proofErr w:type="gramEnd"/>
      <w:r>
        <w:rPr>
          <w:rFonts w:ascii="宋体" w:hAnsi="宋体" w:cs="宋体" w:hint="eastAsia"/>
          <w:sz w:val="21"/>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13.2.5 移交、接收全部与部分工程</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除专用合同条款另有约定外，合同当事人应当在颁发工程接收证书后7天内完成工程的移交。</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发包人无正当理由不接收工程的，发包人</w:t>
      </w:r>
      <w:proofErr w:type="gramStart"/>
      <w:r>
        <w:rPr>
          <w:rFonts w:ascii="宋体" w:hAnsi="宋体" w:cs="宋体" w:hint="eastAsia"/>
          <w:sz w:val="21"/>
          <w:szCs w:val="21"/>
        </w:rPr>
        <w:t>自应当</w:t>
      </w:r>
      <w:proofErr w:type="gramEnd"/>
      <w:r>
        <w:rPr>
          <w:rFonts w:ascii="宋体" w:hAnsi="宋体" w:cs="宋体" w:hint="eastAsia"/>
          <w:sz w:val="21"/>
          <w:szCs w:val="21"/>
        </w:rPr>
        <w:t>接收工程之日起，承担工程照管、成品保护、保管等与工程有关的各项费用，合同当事人可以在专用合同条款中另行约定发包人逾期接收工程的违约责任。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承包人无正当理由不移交工程的，承包人应承</w:t>
      </w:r>
      <w:proofErr w:type="gramStart"/>
      <w:r>
        <w:rPr>
          <w:rFonts w:ascii="宋体" w:hAnsi="宋体" w:cs="宋体" w:hint="eastAsia"/>
          <w:sz w:val="21"/>
          <w:szCs w:val="21"/>
        </w:rPr>
        <w:t>担工程</w:t>
      </w:r>
      <w:proofErr w:type="gramEnd"/>
      <w:r>
        <w:rPr>
          <w:rFonts w:ascii="宋体" w:hAnsi="宋体" w:cs="宋体" w:hint="eastAsia"/>
          <w:sz w:val="21"/>
          <w:szCs w:val="21"/>
        </w:rPr>
        <w:t>照管、成品保护、保管等与工程有关的各项费用，合同当事人可以在专用合同条款中另行约定承包人无正当理由不移交工程的违约责任。</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297" w:name="_Toc351203589"/>
      <w:bookmarkStart w:id="298" w:name="_Toc296346612"/>
      <w:bookmarkStart w:id="299" w:name="_Toc337558807"/>
      <w:bookmarkStart w:id="300" w:name="_Toc296503111"/>
      <w:r>
        <w:rPr>
          <w:rFonts w:ascii="宋体" w:hAnsi="宋体" w:cs="宋体" w:hint="eastAsia"/>
          <w:b w:val="0"/>
          <w:sz w:val="21"/>
          <w:szCs w:val="21"/>
        </w:rPr>
        <w:t>13.3工程试车</w:t>
      </w:r>
      <w:bookmarkEnd w:id="297"/>
    </w:p>
    <w:bookmarkEnd w:id="298"/>
    <w:bookmarkEnd w:id="299"/>
    <w:bookmarkEnd w:id="300"/>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13.3.1试车程序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工程需要试车的，除专用合同条款另有约定外，试车内容应与承包人承包范围相一致，试车费用由承包人承担。工程试车应按如下程序进行：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13.3.2 试车中的责任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13.3.3 投料试车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如需进行投料试车的，发包人应在工程竣工验收后组织投料试车。发包人要求在工程竣工验收前进行或需要承包人配合时，应征得承包人同意，并在专用合同条款中约定有关事项。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01" w:name="_Toc351203590"/>
      <w:bookmarkStart w:id="302" w:name="_Toc337558808"/>
      <w:r>
        <w:rPr>
          <w:rFonts w:ascii="宋体" w:hAnsi="宋体" w:cs="宋体" w:hint="eastAsia"/>
          <w:b w:val="0"/>
          <w:sz w:val="21"/>
          <w:szCs w:val="21"/>
        </w:rPr>
        <w:lastRenderedPageBreak/>
        <w:t>13.4提前交付单位工程的验收</w:t>
      </w:r>
      <w:bookmarkEnd w:id="301"/>
    </w:p>
    <w:bookmarkEnd w:id="302"/>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13.4.1 发包人需要在工程竣工前使用单位工程的，或承包人提出提前交付已经竣工的单位工程且经发包人同意的，可进行单位工程验收，验收的程序按照第13.2款〔竣工验收〕的约定进行。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13.4.2 发包人要求在工程竣工前交付单位工程，由此导致承包人费用增加和（或）工期延误的，由发包人承担由此增加的费用和（或）延误的工期，并支付承包人合理的利润。</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03" w:name="_Toc351203591"/>
      <w:r>
        <w:rPr>
          <w:rFonts w:ascii="宋体" w:hAnsi="宋体" w:cs="宋体" w:hint="eastAsia"/>
          <w:b w:val="0"/>
          <w:sz w:val="21"/>
          <w:szCs w:val="21"/>
        </w:rPr>
        <w:t>13.5 施工期运行</w:t>
      </w:r>
      <w:bookmarkEnd w:id="303"/>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13.5.2 在施工期运行中发现工程或工程设备损坏或存在缺陷的，由承包人按第15.2款〔管护期〕约定进行修复。</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04" w:name="_Toc296346613"/>
      <w:bookmarkStart w:id="305" w:name="_Toc296503112"/>
      <w:bookmarkStart w:id="306" w:name="_Toc351203592"/>
      <w:bookmarkStart w:id="307" w:name="_Toc337558809"/>
      <w:r>
        <w:rPr>
          <w:rFonts w:ascii="宋体" w:hAnsi="宋体" w:cs="宋体" w:hint="eastAsia"/>
          <w:b w:val="0"/>
          <w:sz w:val="21"/>
          <w:szCs w:val="21"/>
        </w:rPr>
        <w:t>13.6 竣工退</w:t>
      </w:r>
      <w:bookmarkEnd w:id="304"/>
      <w:bookmarkEnd w:id="305"/>
      <w:r>
        <w:rPr>
          <w:rFonts w:ascii="宋体" w:hAnsi="宋体" w:cs="宋体" w:hint="eastAsia"/>
          <w:b w:val="0"/>
          <w:sz w:val="21"/>
          <w:szCs w:val="21"/>
        </w:rPr>
        <w:t>场</w:t>
      </w:r>
      <w:bookmarkEnd w:id="306"/>
    </w:p>
    <w:bookmarkEnd w:id="307"/>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13.6.1 竣工退场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颁发工程接收证书后，承包人应按以下要求对施工现场进行清理：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（1）施工现场内残留的垃圾已全部清除出场；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（2）临时工程已拆除，场地已进行清理、平整或复原；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（3）按合同约定应撤离的人员、承包人施工设备和剩余的材料，包括废弃的施工设备和材料，已按计划撤离施工现场；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（4）施工现场周边及其附近道路、河道的施工堆积物，已全部清理；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（5）施工现场其他场地清理工作已全部完成。</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13.6.2 地表还原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承包人应按发包人要求恢复临时占地及清理场地，承包人未按发包人的要求恢复临时占</w:t>
      </w:r>
      <w:r>
        <w:rPr>
          <w:rFonts w:ascii="宋体" w:hAnsi="宋体" w:cs="宋体" w:hint="eastAsia"/>
          <w:sz w:val="21"/>
          <w:szCs w:val="21"/>
        </w:rPr>
        <w:lastRenderedPageBreak/>
        <w:t>地，或者场地清理未达到合同约定要求的，发包人有权委托其他人恢复或清理，所发生的费用由承包人承担。</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308" w:name="_Toc351203593"/>
      <w:bookmarkStart w:id="309" w:name="_Toc337558810"/>
      <w:bookmarkStart w:id="310" w:name="_Toc296503113"/>
      <w:bookmarkStart w:id="311" w:name="_Toc296346614"/>
      <w:r>
        <w:rPr>
          <w:rFonts w:ascii="宋体" w:eastAsia="宋体" w:hAnsi="宋体" w:cs="宋体" w:hint="eastAsia"/>
          <w:b w:val="0"/>
          <w:sz w:val="21"/>
          <w:szCs w:val="21"/>
        </w:rPr>
        <w:t>14. 竣工结算</w:t>
      </w:r>
      <w:bookmarkEnd w:id="308"/>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12" w:name="_Toc351203594"/>
      <w:bookmarkStart w:id="313" w:name="_Toc337558811"/>
      <w:bookmarkEnd w:id="309"/>
      <w:r>
        <w:rPr>
          <w:rFonts w:ascii="宋体" w:hAnsi="宋体" w:cs="宋体" w:hint="eastAsia"/>
          <w:b w:val="0"/>
          <w:sz w:val="21"/>
          <w:szCs w:val="21"/>
        </w:rPr>
        <w:t>14.1 竣工结算申请</w:t>
      </w:r>
      <w:bookmarkEnd w:id="312"/>
    </w:p>
    <w:bookmarkEnd w:id="313"/>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除专用合同条款另有约定外，竣工结算申请单应包括以下内容：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（1）竣工结算合同价格；</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（2）发包人已支付承包人的款项；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（3）应扣留的质量保证金。已缴纳履约保证金的或提供其他工程质量担保方式的除外；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（4）发包人应支付承包人的合同价款。</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14" w:name="_Toc351203595"/>
      <w:bookmarkStart w:id="315" w:name="_Toc337558812"/>
      <w:r>
        <w:rPr>
          <w:rFonts w:ascii="宋体" w:hAnsi="宋体" w:cs="宋体" w:hint="eastAsia"/>
          <w:b w:val="0"/>
          <w:sz w:val="21"/>
          <w:szCs w:val="21"/>
        </w:rPr>
        <w:t>14.2 竣工结算审核</w:t>
      </w:r>
      <w:bookmarkEnd w:id="314"/>
    </w:p>
    <w:bookmarkEnd w:id="315"/>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宋体" w:hAnsi="宋体" w:cs="宋体" w:hint="eastAsia"/>
          <w:sz w:val="21"/>
          <w:szCs w:val="21"/>
        </w:rPr>
        <w:t>项完成</w:t>
      </w:r>
      <w:proofErr w:type="gramEnd"/>
      <w:r>
        <w:rPr>
          <w:rFonts w:ascii="宋体" w:hAnsi="宋体" w:cs="宋体" w:hint="eastAsia"/>
          <w:sz w:val="21"/>
          <w:szCs w:val="21"/>
        </w:rPr>
        <w:t>付款。承包人逾期未提出异议的，视为认可发包人的审批结果。</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16" w:name="_Toc351203596"/>
      <w:bookmarkStart w:id="317" w:name="_Toc337558813"/>
      <w:r>
        <w:rPr>
          <w:rFonts w:ascii="宋体" w:hAnsi="宋体" w:cs="宋体" w:hint="eastAsia"/>
          <w:b w:val="0"/>
          <w:sz w:val="21"/>
          <w:szCs w:val="21"/>
        </w:rPr>
        <w:lastRenderedPageBreak/>
        <w:t>14.3 甩项竣工协议</w:t>
      </w:r>
      <w:bookmarkEnd w:id="316"/>
    </w:p>
    <w:bookmarkEnd w:id="317"/>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18" w:name="_Toc351203597"/>
      <w:bookmarkStart w:id="319" w:name="_Toc337558814"/>
      <w:r>
        <w:rPr>
          <w:rFonts w:ascii="宋体" w:hAnsi="宋体" w:cs="宋体" w:hint="eastAsia"/>
          <w:b w:val="0"/>
          <w:sz w:val="21"/>
          <w:szCs w:val="21"/>
        </w:rPr>
        <w:t>14.4 最终结清</w:t>
      </w:r>
      <w:bookmarkEnd w:id="318"/>
    </w:p>
    <w:bookmarkEnd w:id="319"/>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14.4.1 最终结清申请单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（1）除专用合同条款另有约定外，承包人应在管护期终止证书颁发后7天内，按专用合同条款约定的份数向发包人提交最终结清申请单，并提供相关证明材料。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除专用合同条款另有约定外，最终结清申请单应列明质量保证金、应扣除的质量保证金、管护期内发生的增减费用。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（2）发包人对最终结清申请单内容有异议的，有权要求承包人进行修正和提供补充资料，承包人应向发包人提交修正后的最终结清申请单。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14.4.2 最终结清证书和支付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（3）承包人对发包人颁发的最终结清证书有异议的，按第20条〔争议解决〕的约定办理。</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320" w:name="_Toc351203598"/>
      <w:bookmarkStart w:id="321" w:name="_Toc337558815"/>
      <w:r>
        <w:rPr>
          <w:rFonts w:ascii="宋体" w:eastAsia="宋体" w:hAnsi="宋体" w:cs="宋体" w:hint="eastAsia"/>
          <w:b w:val="0"/>
          <w:sz w:val="21"/>
          <w:szCs w:val="21"/>
        </w:rPr>
        <w:t>15. 缺陷责任与保修</w:t>
      </w:r>
      <w:bookmarkEnd w:id="320"/>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22" w:name="_Toc351203599"/>
      <w:bookmarkStart w:id="323" w:name="_Toc337558816"/>
      <w:bookmarkStart w:id="324" w:name="_Toc296346615"/>
      <w:bookmarkStart w:id="325" w:name="_Toc296503114"/>
      <w:bookmarkEnd w:id="310"/>
      <w:bookmarkEnd w:id="311"/>
      <w:bookmarkEnd w:id="321"/>
      <w:r>
        <w:rPr>
          <w:rFonts w:ascii="宋体" w:hAnsi="宋体" w:cs="宋体" w:hint="eastAsia"/>
          <w:b w:val="0"/>
          <w:sz w:val="21"/>
          <w:szCs w:val="21"/>
        </w:rPr>
        <w:t>15.1 工程保修的原则</w:t>
      </w:r>
      <w:bookmarkEnd w:id="322"/>
    </w:p>
    <w:bookmarkEnd w:id="323"/>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在工程移交发包人后，因承包人原因产生的质量缺陷，承包人应承</w:t>
      </w:r>
      <w:proofErr w:type="gramStart"/>
      <w:r>
        <w:rPr>
          <w:rFonts w:ascii="宋体" w:hAnsi="宋体" w:cs="宋体" w:hint="eastAsia"/>
          <w:sz w:val="21"/>
          <w:szCs w:val="21"/>
        </w:rPr>
        <w:t>担质量</w:t>
      </w:r>
      <w:proofErr w:type="gramEnd"/>
      <w:r>
        <w:rPr>
          <w:rFonts w:ascii="宋体" w:hAnsi="宋体" w:cs="宋体" w:hint="eastAsia"/>
          <w:sz w:val="21"/>
          <w:szCs w:val="21"/>
        </w:rPr>
        <w:t>缺陷责任和保修义务。管护期届满，承包人仍应按合同约定的工程各部位保修年限承担保修义务。</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26" w:name="_Toc351203600"/>
      <w:bookmarkStart w:id="327" w:name="_Toc337558817"/>
      <w:r>
        <w:rPr>
          <w:rFonts w:ascii="宋体" w:hAnsi="宋体" w:cs="宋体" w:hint="eastAsia"/>
          <w:b w:val="0"/>
          <w:sz w:val="21"/>
          <w:szCs w:val="21"/>
        </w:rPr>
        <w:t xml:space="preserve">15.2 </w:t>
      </w:r>
      <w:bookmarkEnd w:id="324"/>
      <w:bookmarkEnd w:id="325"/>
      <w:bookmarkEnd w:id="326"/>
      <w:r>
        <w:rPr>
          <w:rFonts w:ascii="宋体" w:hAnsi="宋体" w:cs="宋体" w:hint="eastAsia"/>
          <w:b w:val="0"/>
          <w:sz w:val="21"/>
          <w:szCs w:val="21"/>
        </w:rPr>
        <w:t>缺陷责任期</w:t>
      </w:r>
    </w:p>
    <w:bookmarkEnd w:id="327"/>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15.2.1 缺陷责任期从工程通过竣工验收之日起计算，合同当事人应在专用合同条款约定缺陷责任期的具体期限，但该期限最长不超过24个月。</w:t>
      </w:r>
    </w:p>
    <w:p w:rsidR="00ED1B7C" w:rsidRDefault="00794D92">
      <w:pPr>
        <w:widowControl w:val="0"/>
        <w:autoSpaceDE w:val="0"/>
        <w:autoSpaceDN w:val="0"/>
        <w:spacing w:line="480" w:lineRule="exact"/>
        <w:ind w:firstLineChars="200" w:firstLine="420"/>
        <w:jc w:val="both"/>
        <w:rPr>
          <w:rFonts w:ascii="宋体" w:hAnsi="宋体" w:cs="宋体"/>
          <w:bCs/>
          <w:sz w:val="21"/>
          <w:szCs w:val="21"/>
        </w:rPr>
      </w:pPr>
      <w:r>
        <w:rPr>
          <w:rFonts w:ascii="宋体" w:hAnsi="宋体" w:cs="宋体" w:hint="eastAsia"/>
          <w:sz w:val="21"/>
          <w:szCs w:val="21"/>
        </w:rPr>
        <w:t>15.2.2缺陷责任期内，由承包人原因造成的缺陷，承包人应负责维修，并承担鉴定及维</w:t>
      </w:r>
      <w:r>
        <w:rPr>
          <w:rFonts w:ascii="宋体" w:hAnsi="宋体" w:cs="宋体" w:hint="eastAsia"/>
          <w:sz w:val="21"/>
          <w:szCs w:val="21"/>
        </w:rPr>
        <w:lastRenderedPageBreak/>
        <w:t>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宋体" w:hAnsi="宋体" w:cs="宋体" w:hint="eastAsia"/>
          <w:sz w:val="21"/>
          <w:szCs w:val="21"/>
        </w:rPr>
        <w:t>不</w:t>
      </w:r>
      <w:proofErr w:type="gramEnd"/>
      <w:r>
        <w:rPr>
          <w:rFonts w:ascii="宋体" w:hAnsi="宋体" w:cs="宋体" w:hint="eastAsia"/>
          <w:sz w:val="21"/>
          <w:szCs w:val="21"/>
        </w:rPr>
        <w:t>免除对工程的损失赔偿责任。发包人有权要求承</w:t>
      </w:r>
      <w:r>
        <w:rPr>
          <w:rFonts w:ascii="宋体" w:hAnsi="宋体" w:cs="宋体" w:hint="eastAsia"/>
          <w:bCs/>
          <w:sz w:val="21"/>
          <w:szCs w:val="21"/>
        </w:rPr>
        <w:t>包人延长缺陷责任期，</w:t>
      </w:r>
      <w:r>
        <w:rPr>
          <w:rFonts w:ascii="宋体" w:hAnsi="宋体" w:cs="宋体" w:hint="eastAsia"/>
          <w:sz w:val="21"/>
          <w:szCs w:val="21"/>
        </w:rPr>
        <w:t>并应在原缺陷责任期届满前发出延长通知。</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由他人原因造成的缺陷，发包人负责组织维修，承包人不承担费用，且发包人不得从保证金中扣除费用。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15.2.3 任何一项缺陷或损坏修复后，经检查证明其影响了工程或工程设备的使用性能，承包人应重新进行合同约定的试验和试运行，试验和试运行的全部费用应由责任方承担。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15.2.4 除专用合同条款另有约定外，承包人应于缺陷责任期届满后7天内向发包人发出缺陷责任期届满通知，发包人应在收到缺陷责任期</w:t>
      </w:r>
      <w:proofErr w:type="gramStart"/>
      <w:r>
        <w:rPr>
          <w:rFonts w:ascii="宋体" w:hAnsi="宋体" w:cs="宋体" w:hint="eastAsia"/>
          <w:sz w:val="21"/>
          <w:szCs w:val="21"/>
        </w:rPr>
        <w:t>满通知</w:t>
      </w:r>
      <w:proofErr w:type="gramEnd"/>
      <w:r>
        <w:rPr>
          <w:rFonts w:ascii="宋体" w:hAnsi="宋体" w:cs="宋体" w:hint="eastAsia"/>
          <w:sz w:val="21"/>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28" w:name="_Toc351203601"/>
      <w:bookmarkStart w:id="329" w:name="_Toc337558818"/>
      <w:bookmarkStart w:id="330" w:name="_Toc296346616"/>
      <w:bookmarkStart w:id="331" w:name="_Toc296503115"/>
      <w:r>
        <w:rPr>
          <w:rFonts w:ascii="宋体" w:hAnsi="宋体" w:cs="宋体" w:hint="eastAsia"/>
          <w:b w:val="0"/>
          <w:sz w:val="21"/>
          <w:szCs w:val="21"/>
        </w:rPr>
        <w:t>15.3 质量保证金</w:t>
      </w:r>
      <w:bookmarkEnd w:id="328"/>
    </w:p>
    <w:bookmarkEnd w:id="329"/>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经合同当事人协商一致扣留质量保证金的，应在专用合同条款中予以明确。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在工程项目竣工前，承包人已经提供履约担保的，发包人不得同时预留工程质量保证金。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15.3.1 承包人提供质量保证金的方式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承包人提供质量保证金有以下三种方式：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（1）质量保证金保函；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（2）相应比例的工程款；</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（3）双方约定的其他方式。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除专用合同条款另有约定外，质量保证金原则上采用上述第（1）种方式。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15.3.2 质量保证金的扣留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质量保证金的扣留有以下三种方式：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（1）在支付工程进度款时逐次扣留，在此情形下，质量保证金的计算基数不包括预付款的支付、扣回以及价格调整的金额；</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（2）工</w:t>
      </w:r>
      <w:bookmarkStart w:id="332" w:name="#go6"/>
      <w:bookmarkEnd w:id="332"/>
      <w:r>
        <w:rPr>
          <w:rFonts w:ascii="宋体" w:hAnsi="宋体" w:cs="宋体" w:hint="eastAsia"/>
          <w:sz w:val="21"/>
          <w:szCs w:val="21"/>
        </w:rPr>
        <w:t>程竣工结算时一次性扣留质量保证金；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（3）双方约定的其他扣留方式。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除专用合同条款另有约定外，质量保证金的扣留原则上采用上述第（1）种方式。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w:t>
      </w:r>
      <w:bookmarkStart w:id="333" w:name="#go4"/>
      <w:bookmarkEnd w:id="333"/>
      <w:r>
        <w:rPr>
          <w:rFonts w:ascii="宋体" w:hAnsi="宋体" w:cs="宋体" w:hint="eastAsia"/>
          <w:sz w:val="21"/>
          <w:szCs w:val="21"/>
        </w:rPr>
        <w:t>包人累计扣留的质量保证金不得超过工程价款结算总额的3%。如承包人在发包人签发</w:t>
      </w:r>
      <w:r>
        <w:rPr>
          <w:rFonts w:ascii="宋体" w:hAnsi="宋体" w:cs="宋体" w:hint="eastAsia"/>
          <w:sz w:val="21"/>
          <w:szCs w:val="21"/>
        </w:rPr>
        <w:lastRenderedPageBreak/>
        <w:t>竣工付款证书后28天内提交质量保证金保函，发包人应同时退还扣留的作为质量保证金的工程价款；保函金额不得超过工程价款结算总额的3%。</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发包人在退还质量保证金的同时按照中国人民银行发布的同期同类贷款基准利率支付利息。</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15.3.3 质量保证金的退还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管护期内，承包人认真履行合同约定的责任，到期后，承包人可向发包人申请返还保证金。</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发包人和承包人对保证金预留、返还以及工程维修质量、费用有争议的，按本合同第20条约定的争议和纠纷解决程序处理。</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34" w:name="_Toc351203602"/>
      <w:bookmarkStart w:id="335" w:name="_Toc337558819"/>
      <w:r>
        <w:rPr>
          <w:rFonts w:ascii="宋体" w:hAnsi="宋体" w:cs="宋体" w:hint="eastAsia"/>
          <w:b w:val="0"/>
          <w:sz w:val="21"/>
          <w:szCs w:val="21"/>
        </w:rPr>
        <w:t>15.4 保修</w:t>
      </w:r>
      <w:bookmarkEnd w:id="334"/>
    </w:p>
    <w:bookmarkEnd w:id="330"/>
    <w:bookmarkEnd w:id="331"/>
    <w:bookmarkEnd w:id="335"/>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15.4.1保修责任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发包人未经竣工验收擅自使用工程的，保修期自转移占有之日起算。</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15.4.2 修复费用</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保修期内，修复的费用按照以下约定处理：</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（1）保修期内，因承包人原因造成工程的缺陷、损坏，承包人应负责修复，并承担修复的费用以及因工程的缺陷、损坏造成的人身伤害和财产损失；</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（2）保修期内，因发包人使用不当造成工程的缺陷、损坏，可以委托承包人修复，但发包人应承担修复的费用，并支付承包人合理利润；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（3）因其他原因造成工程的缺陷、损坏，可以委托承包人修复，发包人应承担修复的费用，并支付承包人合理的利润，因工程的缺陷、损坏造成的人身伤害和财产损失由责任方承担。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15.4.3 修复通知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15.4.4 未能修复</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15.4.5 承包人出入权</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在保修期内，为了修复缺陷或损坏，承包人有权出入工程现场，</w:t>
      </w:r>
      <w:proofErr w:type="gramStart"/>
      <w:r>
        <w:rPr>
          <w:rFonts w:ascii="宋体" w:hAnsi="宋体" w:cs="宋体" w:hint="eastAsia"/>
          <w:sz w:val="21"/>
          <w:szCs w:val="21"/>
        </w:rPr>
        <w:t>除情况</w:t>
      </w:r>
      <w:proofErr w:type="gramEnd"/>
      <w:r>
        <w:rPr>
          <w:rFonts w:ascii="宋体" w:hAnsi="宋体" w:cs="宋体" w:hint="eastAsia"/>
          <w:sz w:val="21"/>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336" w:name="_Toc351203603"/>
      <w:bookmarkStart w:id="337" w:name="_Toc337558820"/>
      <w:r>
        <w:rPr>
          <w:rFonts w:ascii="宋体" w:eastAsia="宋体" w:hAnsi="宋体" w:cs="宋体" w:hint="eastAsia"/>
          <w:b w:val="0"/>
          <w:sz w:val="21"/>
          <w:szCs w:val="21"/>
        </w:rPr>
        <w:t>16. 违约</w:t>
      </w:r>
      <w:bookmarkEnd w:id="336"/>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38" w:name="_Toc296503129"/>
      <w:bookmarkStart w:id="339" w:name="_Toc296346630"/>
      <w:bookmarkStart w:id="340" w:name="_Toc351203604"/>
      <w:bookmarkStart w:id="341" w:name="_Toc337558821"/>
      <w:bookmarkEnd w:id="337"/>
      <w:r>
        <w:rPr>
          <w:rFonts w:ascii="宋体" w:hAnsi="宋体" w:cs="宋体" w:hint="eastAsia"/>
          <w:b w:val="0"/>
          <w:sz w:val="21"/>
          <w:szCs w:val="21"/>
        </w:rPr>
        <w:t>16.1 发</w:t>
      </w:r>
      <w:bookmarkEnd w:id="338"/>
      <w:bookmarkEnd w:id="339"/>
      <w:r>
        <w:rPr>
          <w:rFonts w:ascii="宋体" w:hAnsi="宋体" w:cs="宋体" w:hint="eastAsia"/>
          <w:b w:val="0"/>
          <w:sz w:val="21"/>
          <w:szCs w:val="21"/>
        </w:rPr>
        <w:t>包人违约</w:t>
      </w:r>
      <w:bookmarkEnd w:id="340"/>
    </w:p>
    <w:bookmarkEnd w:id="341"/>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16.1.1 发包人违约的情形</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在合同履行过程中发生的下列情形，属于发包人违约：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（1）因发包人原因未能在计划开工日期前7天内下达开工通知的；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（2）因发包人原因未能按合同约定支付合同价款的；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（3）发包人违反第10.1款〔变更的范围〕第（2）项约定，自行实施被取消的工作或转由他人实施的；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（4）发包人提供的材料、工程设备的规格、数量或质量不符合合同约定，或因发包人原因导致交货日期延误或交货地点变更等情况的；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（5）因发包人违反合同约定造成暂停施工的；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（6）发包人无正当理由没有在约定期限内发出复工指示，导致承包人无法复工的；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（7）发包人明确表示或者以其行为表明不履行合同主要义务的；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（8）发包人未能按照合同约定履行其他义务的。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16.1.2 发包人违约的责任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发包人应承担因其违约给承包人增加的费用和（或）延误的工期，并支付承包人合理的利润。此外，合同当事人可在专用合同条款中另行约定发包人违约责任的承担方式和计算方法。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16.1.3 因发包人违约解除合同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16.1.4 因发包人违约解除合同后的付款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承包人按照本款约定解除合同的，发包人应在解除合同后28天内支付下列款项，并解除履约担保：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（1）合同解除前所完成工作的价款；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（2）承包人为工程施工订购并已付款的材料、工程设备和其他物品的价款；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（3）承包人撤离施工现场以及遣散承包人人员的款项；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（4）按照合同约定在合同解除前应支付的违约金；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（5）按照合同约定应当支付给承包人的其他款项；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（6）按照合同约定应退还的质量保证金；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（7）因解除合同给承包人造成的损失。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合同当事人未能就解除合同后的结清达成一致的，按照第20条〔争议解决〕的约定处理。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承包人应妥善做好已完工程和与工程有关的已购材料、工程设备的保护和移交工作，并将施工设备和人员撤出施工现场，发包人应为承包人撤出提供必要条件。</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42" w:name="_Toc351203605"/>
      <w:bookmarkStart w:id="343" w:name="_Toc337558822"/>
      <w:bookmarkStart w:id="344" w:name="_Toc296503131"/>
      <w:bookmarkStart w:id="345" w:name="_Toc296346632"/>
      <w:r>
        <w:rPr>
          <w:rFonts w:ascii="宋体" w:hAnsi="宋体" w:cs="宋体" w:hint="eastAsia"/>
          <w:b w:val="0"/>
          <w:sz w:val="21"/>
          <w:szCs w:val="21"/>
        </w:rPr>
        <w:t>16.2 承包人违约</w:t>
      </w:r>
      <w:bookmarkEnd w:id="342"/>
    </w:p>
    <w:bookmarkEnd w:id="343"/>
    <w:bookmarkEnd w:id="344"/>
    <w:bookmarkEnd w:id="345"/>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16.2.1 承包人违约的情形</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在合同履行过程中发生的下列情形，属于承包人违约：</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（1）承包人违反合同约定进行转包或违法分包的；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（2）承包人违反合同约定采购和使用不合格的材料和工程设备的；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（3）因承包人原因导致工程质量不符合合同要求的；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（4）承包人违反第8.9款〔材料与设备专用要求〕的约定，未经批准，私自将已按照合同约定进入施工现场的材料或设备撤离施工现场的；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（5）承包人未能按施工进度计划及时完成合同约定的工作，造成工期延误的；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（6）承包人在管护期及保修期内，未能在合理期限对工程缺陷进行修复，或拒绝按发包人要求进行修复的；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（7）承包人明确表示或者以其行为表明不履行合同主要义务的；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（8）承包人未能按照合同约定履行其他义务的。</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承包人发生除本项第（7）目约定以外的其他违约情况时，监理人可向承包人发出整改通知，要求其在指定的期限内改正。</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16.2.2 承包人违约的责任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承包人应承担因其违约行为而增加的费用和（或）延误的工期。此外，合同当事人可在专用合同条款中另行约定承包人违约责任的承担方式和计算方法。</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16.2.3 因承包人违约解除合同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宋体" w:hAnsi="宋体" w:cs="宋体" w:hint="eastAsia"/>
          <w:sz w:val="21"/>
          <w:szCs w:val="21"/>
        </w:rPr>
        <w:t>不</w:t>
      </w:r>
      <w:proofErr w:type="gramEnd"/>
      <w:r>
        <w:rPr>
          <w:rFonts w:ascii="宋体" w:hAnsi="宋体" w:cs="宋体" w:hint="eastAsia"/>
          <w:sz w:val="21"/>
          <w:szCs w:val="21"/>
        </w:rPr>
        <w:t>免除或减轻承包人应承担的违约责任。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16.2.4因承包人违约解除合同后的处理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因承包人原因导致合同解除的，则合同当事人应在合同解除后28天内完成估价、付款和清算，并按以下约定执行：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（1）合同解除后，按第4.4款〔商定或确定〕商定或确定承包人实际完成工作对应的合同价款，以及承包人已提供的材料、工程设备、施工设备和临时工程等的价值；</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（2）合同解除后，承包人应支付的违约金；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（3）合同解除后，因解除合同给发包人造成的损失；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（4）合同解除后，承包人应按照发包人要求和监理人的指示完成现场的清理和撤离；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（5）发包人和承包人应在合同解除后进行清算，出具最终结清付款证书，结清全部款项。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因承包人违约解除合同的，发包人有权暂停对承包人的付款，查清各项付款和已扣款项。发包人和承包人未能就合同解除后的清算和款项支付达成一致的，按照第20条〔争议解决〕的约定处理。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16.2.5采购合同权益转让</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46" w:name="_Toc351203606"/>
      <w:r>
        <w:rPr>
          <w:rFonts w:ascii="宋体" w:hAnsi="宋体" w:cs="宋体" w:hint="eastAsia"/>
          <w:b w:val="0"/>
          <w:sz w:val="21"/>
          <w:szCs w:val="21"/>
        </w:rPr>
        <w:t>16.3 第三人造成的违约</w:t>
      </w:r>
      <w:bookmarkEnd w:id="34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在履行合同过程中，一方当事人因第三人的原因造成违约的，应当向对方当事人承担违约责任。一方当事人和第三人之间的纠纷，依照法律规定或者按照约定解决。</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347" w:name="_Toc351203607"/>
      <w:bookmarkStart w:id="348" w:name="_Toc337558823"/>
      <w:bookmarkStart w:id="349" w:name="_Toc296503116"/>
      <w:bookmarkStart w:id="350" w:name="_Toc296346617"/>
      <w:r>
        <w:rPr>
          <w:rFonts w:ascii="宋体" w:eastAsia="宋体" w:hAnsi="宋体" w:cs="宋体" w:hint="eastAsia"/>
          <w:b w:val="0"/>
          <w:sz w:val="21"/>
          <w:szCs w:val="21"/>
        </w:rPr>
        <w:t>17. 不可抗力</w:t>
      </w:r>
      <w:bookmarkEnd w:id="347"/>
      <w:bookmarkEnd w:id="348"/>
      <w:bookmarkEnd w:id="349"/>
      <w:bookmarkEnd w:id="350"/>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51" w:name="_Toc351203608"/>
      <w:bookmarkStart w:id="352" w:name="_Toc296503117"/>
      <w:bookmarkStart w:id="353" w:name="_Toc337558824"/>
      <w:bookmarkStart w:id="354" w:name="_Toc296346618"/>
      <w:r>
        <w:rPr>
          <w:rFonts w:ascii="宋体" w:hAnsi="宋体" w:cs="宋体" w:hint="eastAsia"/>
          <w:b w:val="0"/>
          <w:sz w:val="21"/>
          <w:szCs w:val="21"/>
        </w:rPr>
        <w:t>17.1 不可抗力的确认</w:t>
      </w:r>
      <w:bookmarkEnd w:id="351"/>
    </w:p>
    <w:bookmarkEnd w:id="352"/>
    <w:bookmarkEnd w:id="353"/>
    <w:bookmarkEnd w:id="35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不可抗力发生后，发包人和承包人应收</w:t>
      </w:r>
      <w:proofErr w:type="gramStart"/>
      <w:r>
        <w:rPr>
          <w:rFonts w:ascii="宋体" w:hAnsi="宋体" w:cs="宋体" w:hint="eastAsia"/>
          <w:sz w:val="21"/>
          <w:szCs w:val="21"/>
        </w:rPr>
        <w:t>集证明</w:t>
      </w:r>
      <w:proofErr w:type="gramEnd"/>
      <w:r>
        <w:rPr>
          <w:rFonts w:ascii="宋体" w:hAnsi="宋体" w:cs="宋体" w:hint="eastAsia"/>
          <w:sz w:val="21"/>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55" w:name="_Toc351203609"/>
      <w:bookmarkStart w:id="356" w:name="_Toc296503118"/>
      <w:bookmarkStart w:id="357" w:name="_Toc337558825"/>
      <w:bookmarkStart w:id="358" w:name="_Toc296346619"/>
      <w:r>
        <w:rPr>
          <w:rFonts w:ascii="宋体" w:hAnsi="宋体" w:cs="宋体" w:hint="eastAsia"/>
          <w:b w:val="0"/>
          <w:sz w:val="21"/>
          <w:szCs w:val="21"/>
        </w:rPr>
        <w:t>17.2 不可抗力的通知</w:t>
      </w:r>
      <w:bookmarkEnd w:id="355"/>
    </w:p>
    <w:bookmarkEnd w:id="356"/>
    <w:bookmarkEnd w:id="357"/>
    <w:bookmarkEnd w:id="35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合同一方当事人遇到不可抗力事件，使其履行合同义务受到阻碍时，应立即通知合同另一方当事人和监理人，书面说明不可抗力和受阻碍的详细情况，并提供必要的证明。</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59" w:name="_Toc351203610"/>
      <w:bookmarkStart w:id="360" w:name="_Toc296346620"/>
      <w:bookmarkStart w:id="361" w:name="_Toc337558826"/>
      <w:bookmarkStart w:id="362" w:name="_Toc296503119"/>
      <w:r>
        <w:rPr>
          <w:rFonts w:ascii="宋体" w:hAnsi="宋体" w:cs="宋体" w:hint="eastAsia"/>
          <w:b w:val="0"/>
          <w:sz w:val="21"/>
          <w:szCs w:val="21"/>
        </w:rPr>
        <w:t>17.3 不可抗力后果的承担</w:t>
      </w:r>
      <w:bookmarkEnd w:id="359"/>
    </w:p>
    <w:bookmarkEnd w:id="360"/>
    <w:bookmarkEnd w:id="361"/>
    <w:bookmarkEnd w:id="36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17.3.1 不可抗力引起的后果及造成的损失由合同当事人按照法律规定及合同约定各自承担。不可抗力发生前已完成的工程应当按照合同约定进行计量支付。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17.3.2 不可抗力导致的人员伤亡、财产损失、费用增加和（或）工期延误等后果，由合同当事人按以下原则承担：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（1）永久工程、已运至施工现场的材料和工程设备的损坏，以及因工程损坏造成的第三</w:t>
      </w:r>
      <w:proofErr w:type="gramStart"/>
      <w:r>
        <w:rPr>
          <w:rFonts w:ascii="宋体" w:hAnsi="宋体" w:cs="宋体" w:hint="eastAsia"/>
          <w:sz w:val="21"/>
          <w:szCs w:val="21"/>
        </w:rPr>
        <w:t>人人员</w:t>
      </w:r>
      <w:proofErr w:type="gramEnd"/>
      <w:r>
        <w:rPr>
          <w:rFonts w:ascii="宋体" w:hAnsi="宋体" w:cs="宋体" w:hint="eastAsia"/>
          <w:sz w:val="21"/>
          <w:szCs w:val="21"/>
        </w:rPr>
        <w:t>伤亡和财产损失由发包人承担；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（2）承包人施工设备的损坏由承包人承担；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（3）发包人和承包人承担各自人员伤亡和财产的损失；</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（5）因不可抗力引起或将引起工期延误，发包人要求赶工的，由此增加的赶工费用由发包人承担；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（6）承包人在停工期间按照发包人要求照管、清理和修复工程的费用由发包人承担。</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不可抗力发生后，合同当事人均应采取措施尽量避免和减少损失的扩大，任何一方当事人没有采取有效措施导致损失扩大的，应对扩大的损失承担责任。</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因合同一方迟延履行合同义务，在迟延履行期间遭遇不可抗力的，</w:t>
      </w:r>
      <w:proofErr w:type="gramStart"/>
      <w:r>
        <w:rPr>
          <w:rFonts w:ascii="宋体" w:hAnsi="宋体" w:cs="宋体" w:hint="eastAsia"/>
          <w:sz w:val="21"/>
          <w:szCs w:val="21"/>
        </w:rPr>
        <w:t>不</w:t>
      </w:r>
      <w:proofErr w:type="gramEnd"/>
      <w:r>
        <w:rPr>
          <w:rFonts w:ascii="宋体" w:hAnsi="宋体" w:cs="宋体" w:hint="eastAsia"/>
          <w:sz w:val="21"/>
          <w:szCs w:val="21"/>
        </w:rPr>
        <w:t>免除其违约责任。</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63" w:name="_Toc351203611"/>
      <w:bookmarkStart w:id="364" w:name="_Toc337558827"/>
      <w:r>
        <w:rPr>
          <w:rFonts w:ascii="宋体" w:hAnsi="宋体" w:cs="宋体" w:hint="eastAsia"/>
          <w:b w:val="0"/>
          <w:sz w:val="21"/>
          <w:szCs w:val="21"/>
        </w:rPr>
        <w:t>17.4 因不可抗力解除合同</w:t>
      </w:r>
      <w:bookmarkEnd w:id="363"/>
    </w:p>
    <w:bookmarkEnd w:id="36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（1）合同解除前承包人已完成工作的价款；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（2）承包人为工程订购的并已交付给承包人，或承包人有责任接受交付的材料、工程设备和其他物品的价款；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（3）发包人要求承包人退货或解除订货合同而产生的费用，或因不能退货或解除合同而产生的损失；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（4）承包人撤离施工现场以及遣散承包人人员的费用；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（5）按照合同约定在合同解除前应支付给承包人的其他款项；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（6）扣减承包人按照合同约定应向发包人支付的款项；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（7）双方商定或确定的其他款项。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除专用合同条款另有约定外，合同解除后，发包人应在商定或确定上述款项后28天内完</w:t>
      </w:r>
      <w:r>
        <w:rPr>
          <w:rFonts w:ascii="宋体" w:hAnsi="宋体" w:cs="宋体" w:hint="eastAsia"/>
          <w:sz w:val="21"/>
          <w:szCs w:val="21"/>
        </w:rPr>
        <w:lastRenderedPageBreak/>
        <w:t>成上述款项的支付。</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365" w:name="_Toc351203612"/>
      <w:bookmarkStart w:id="366" w:name="_Toc296346621"/>
      <w:bookmarkStart w:id="367" w:name="_Toc337558828"/>
      <w:bookmarkStart w:id="368" w:name="_Toc296503120"/>
      <w:r>
        <w:rPr>
          <w:rFonts w:ascii="宋体" w:eastAsia="宋体" w:hAnsi="宋体" w:cs="宋体" w:hint="eastAsia"/>
          <w:b w:val="0"/>
          <w:sz w:val="21"/>
          <w:szCs w:val="21"/>
        </w:rPr>
        <w:t>18. 保险</w:t>
      </w:r>
      <w:bookmarkEnd w:id="365"/>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69" w:name="_Toc351203613"/>
      <w:bookmarkStart w:id="370" w:name="_Toc296346622"/>
      <w:bookmarkStart w:id="371" w:name="_Toc296503121"/>
      <w:bookmarkStart w:id="372" w:name="_Toc337558829"/>
      <w:bookmarkEnd w:id="366"/>
      <w:bookmarkEnd w:id="367"/>
      <w:bookmarkEnd w:id="368"/>
      <w:r>
        <w:rPr>
          <w:rFonts w:ascii="宋体" w:hAnsi="宋体" w:cs="宋体" w:hint="eastAsia"/>
          <w:b w:val="0"/>
          <w:sz w:val="21"/>
          <w:szCs w:val="21"/>
        </w:rPr>
        <w:t>18.1 工程保险</w:t>
      </w:r>
      <w:bookmarkEnd w:id="369"/>
    </w:p>
    <w:bookmarkEnd w:id="370"/>
    <w:bookmarkEnd w:id="371"/>
    <w:bookmarkEnd w:id="37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除专用合同条款另有约定外，发包人应投保建筑工程一切险或安装工程一切险；发包人委托承包人投保的，因投保产生的保险费和其他相关费用由发包人承担。</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73" w:name="_Toc351203614"/>
      <w:bookmarkStart w:id="374" w:name="_Toc296503122"/>
      <w:bookmarkStart w:id="375" w:name="_Toc337558830"/>
      <w:bookmarkStart w:id="376" w:name="_Toc296346623"/>
      <w:r>
        <w:rPr>
          <w:rFonts w:ascii="宋体" w:hAnsi="宋体" w:cs="宋体" w:hint="eastAsia"/>
          <w:b w:val="0"/>
          <w:sz w:val="21"/>
          <w:szCs w:val="21"/>
        </w:rPr>
        <w:t>18.2 工伤保险</w:t>
      </w:r>
      <w:bookmarkEnd w:id="373"/>
    </w:p>
    <w:bookmarkEnd w:id="374"/>
    <w:bookmarkEnd w:id="375"/>
    <w:bookmarkEnd w:id="376"/>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18.2.1 发包人应依照法律规定参加工伤保险，并为在施工现场的全部员工办理工伤保险，缴纳工伤保险费，并要求监理人及由发包人为履行合同聘请的第三方依法参加工伤保险。</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18.2.2 承包人应依照法律规定参加工伤保险，并为其履行合同的全部员工办理工伤保险，缴纳工伤保险费，并要求分包人及由承包人为履行合同聘请的第三方依法参加工伤保险。</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77" w:name="_Toc351203615"/>
      <w:bookmarkStart w:id="378" w:name="_Toc337558831"/>
      <w:bookmarkStart w:id="379" w:name="_Toc296503125"/>
      <w:bookmarkStart w:id="380" w:name="_Toc296346626"/>
      <w:r>
        <w:rPr>
          <w:rFonts w:ascii="宋体" w:hAnsi="宋体" w:cs="宋体" w:hint="eastAsia"/>
          <w:b w:val="0"/>
          <w:sz w:val="21"/>
          <w:szCs w:val="21"/>
        </w:rPr>
        <w:t>18.3其他保险</w:t>
      </w:r>
      <w:bookmarkEnd w:id="377"/>
    </w:p>
    <w:bookmarkEnd w:id="378"/>
    <w:bookmarkEnd w:id="379"/>
    <w:bookmarkEnd w:id="380"/>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发包人和承包人可以为其施工现场的全部人员办理意外伤害保险并支付保险费，包括其员工及为履行合同聘请的第三方的人员，具体事项由合同当事人在专用合同条款约定。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除专用合同条款另有约定外，承包人应为其施工设备等办理财产保险。</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81" w:name="_Toc351203616"/>
      <w:r>
        <w:rPr>
          <w:rFonts w:ascii="宋体" w:hAnsi="宋体" w:cs="宋体" w:hint="eastAsia"/>
          <w:b w:val="0"/>
          <w:sz w:val="21"/>
          <w:szCs w:val="21"/>
        </w:rPr>
        <w:t>18.4持续保险</w:t>
      </w:r>
      <w:bookmarkEnd w:id="38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合同当事人应与保险人保持联系，使保险人能够随时了解工程实施中的变动，并确保按保险合同条款要求持续保险。</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82" w:name="_Toc351203617"/>
      <w:bookmarkStart w:id="383" w:name="_Toc296503126"/>
      <w:bookmarkStart w:id="384" w:name="_Toc337558832"/>
      <w:bookmarkStart w:id="385" w:name="_Toc296346627"/>
      <w:r>
        <w:rPr>
          <w:rFonts w:ascii="宋体" w:hAnsi="宋体" w:cs="宋体" w:hint="eastAsia"/>
          <w:b w:val="0"/>
          <w:sz w:val="21"/>
          <w:szCs w:val="21"/>
        </w:rPr>
        <w:t>18.5 保险凭证</w:t>
      </w:r>
      <w:bookmarkEnd w:id="382"/>
    </w:p>
    <w:bookmarkEnd w:id="383"/>
    <w:bookmarkEnd w:id="384"/>
    <w:bookmarkEnd w:id="385"/>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合同当事人应及时向另一方当事人提交其已投保的各项保险的凭证和保险单复印件。</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86" w:name="_Toc351203618"/>
      <w:bookmarkStart w:id="387" w:name="_Toc296346628"/>
      <w:bookmarkStart w:id="388" w:name="_Toc296503127"/>
      <w:bookmarkStart w:id="389" w:name="_Toc337558833"/>
      <w:r>
        <w:rPr>
          <w:rFonts w:ascii="宋体" w:hAnsi="宋体" w:cs="宋体" w:hint="eastAsia"/>
          <w:b w:val="0"/>
          <w:sz w:val="21"/>
          <w:szCs w:val="21"/>
        </w:rPr>
        <w:t>18.6 未按约定投保的补救</w:t>
      </w:r>
      <w:bookmarkEnd w:id="386"/>
    </w:p>
    <w:bookmarkEnd w:id="387"/>
    <w:bookmarkEnd w:id="388"/>
    <w:bookmarkEnd w:id="389"/>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90" w:name="_Toc351203619"/>
      <w:bookmarkStart w:id="391" w:name="_Toc337558834"/>
      <w:r>
        <w:rPr>
          <w:rFonts w:ascii="宋体" w:hAnsi="宋体" w:cs="宋体" w:hint="eastAsia"/>
          <w:b w:val="0"/>
          <w:sz w:val="21"/>
          <w:szCs w:val="21"/>
        </w:rPr>
        <w:t>18.7 通知义务</w:t>
      </w:r>
      <w:bookmarkEnd w:id="390"/>
    </w:p>
    <w:bookmarkEnd w:id="391"/>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除专用合同条款另有约定外，发包人变更除工伤保险之外的保险合同时，应事先征得承包人同意，并通知监理人；承包人变更除工伤保险之外的保险合同时，应事先征得发包人同</w:t>
      </w:r>
      <w:r>
        <w:rPr>
          <w:rFonts w:ascii="宋体" w:hAnsi="宋体" w:cs="宋体" w:hint="eastAsia"/>
          <w:sz w:val="21"/>
          <w:szCs w:val="21"/>
        </w:rPr>
        <w:lastRenderedPageBreak/>
        <w:t>意，并通知监理人。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保险事故发生时，投保人应按照保险合同规定的条件和期限及时向保险人报告。发包人和承包人应当在知道保险事故发生后及时通知对方。</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392" w:name="_Toc351203620"/>
      <w:bookmarkStart w:id="393" w:name="_Toc296503140"/>
      <w:bookmarkStart w:id="394" w:name="_Toc296346641"/>
      <w:bookmarkStart w:id="395" w:name="_Toc337558835"/>
      <w:r>
        <w:rPr>
          <w:rFonts w:ascii="宋体" w:eastAsia="宋体" w:hAnsi="宋体" w:cs="宋体" w:hint="eastAsia"/>
          <w:b w:val="0"/>
          <w:sz w:val="21"/>
          <w:szCs w:val="21"/>
        </w:rPr>
        <w:t>19. 索赔</w:t>
      </w:r>
      <w:bookmarkEnd w:id="392"/>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396" w:name="_Toc351203621"/>
      <w:bookmarkStart w:id="397" w:name="_Toc296346642"/>
      <w:bookmarkStart w:id="398" w:name="_Toc296503141"/>
      <w:bookmarkStart w:id="399" w:name="_Toc337558836"/>
      <w:bookmarkEnd w:id="393"/>
      <w:bookmarkEnd w:id="394"/>
      <w:bookmarkEnd w:id="395"/>
      <w:r>
        <w:rPr>
          <w:rFonts w:ascii="宋体" w:hAnsi="宋体" w:cs="宋体" w:hint="eastAsia"/>
          <w:b w:val="0"/>
          <w:sz w:val="21"/>
          <w:szCs w:val="21"/>
        </w:rPr>
        <w:t>19.1承包人的索赔</w:t>
      </w:r>
      <w:bookmarkEnd w:id="396"/>
    </w:p>
    <w:bookmarkEnd w:id="397"/>
    <w:bookmarkEnd w:id="398"/>
    <w:bookmarkEnd w:id="399"/>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根据合同约定，承包人认为有权得到追加付款和（或）延长工期的，应按以下程序向发包人提出索赔：</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（2）承包人应在发出索赔意向通知书后28天内，向监理人正式递交索赔报告；索赔报告应详细说明索赔理由以及要求追加的付款金额和（或）延长的工期，并附必要的记录和证明材料；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（3）索赔事件具有持续影响的，承包人应按合理时间间隔继续递交延续索赔通知，说明持续影响的实际情况和记录，列出累计的追加付款金额和（或）工期延长天数；</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（4）在索赔事件影响结束后28天内，承包人应向监理人递交最终索赔报告，说明最终要求索赔的追加付款金额和（或）延长的工期，并附必要的记录和证明材料。</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00" w:name="_Toc351203622"/>
      <w:bookmarkStart w:id="401" w:name="_Toc296346643"/>
      <w:bookmarkStart w:id="402" w:name="_Toc296503142"/>
      <w:bookmarkStart w:id="403" w:name="_Toc337558837"/>
      <w:r>
        <w:rPr>
          <w:rFonts w:ascii="宋体" w:hAnsi="宋体" w:cs="宋体" w:hint="eastAsia"/>
          <w:b w:val="0"/>
          <w:sz w:val="21"/>
          <w:szCs w:val="21"/>
        </w:rPr>
        <w:t>19.2 对承包人索赔的处理</w:t>
      </w:r>
      <w:bookmarkEnd w:id="400"/>
    </w:p>
    <w:bookmarkEnd w:id="401"/>
    <w:bookmarkEnd w:id="402"/>
    <w:bookmarkEnd w:id="403"/>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对承包人索赔的处理如下：</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（1）监理人应在收到索赔报告后14天内完成审查并报送发包人。监理人对索赔报告存在异议的，有权要求承包人提交全部原始记录副本；</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（3）承包人接受索赔处理结果的，索赔款项在当期进度款中进行支付；承包人不接受索赔处理结果的，按照第20条〔争议解决〕约定处理。</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04" w:name="_Toc351203623"/>
      <w:bookmarkStart w:id="405" w:name="_Toc296503143"/>
      <w:bookmarkStart w:id="406" w:name="_Toc337558838"/>
      <w:bookmarkStart w:id="407" w:name="_Toc296346644"/>
      <w:r>
        <w:rPr>
          <w:rFonts w:ascii="宋体" w:hAnsi="宋体" w:cs="宋体" w:hint="eastAsia"/>
          <w:b w:val="0"/>
          <w:sz w:val="21"/>
          <w:szCs w:val="21"/>
        </w:rPr>
        <w:t>19.3发包人的索赔</w:t>
      </w:r>
      <w:bookmarkEnd w:id="404"/>
    </w:p>
    <w:bookmarkEnd w:id="405"/>
    <w:bookmarkEnd w:id="406"/>
    <w:bookmarkEnd w:id="407"/>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根据合同约定，发包人认为有权得到赔付金额和（或）延长管护期的，监理人应向承包人发出通知并附有详细的证明。</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发包人应在知道或应当知道索赔事件发生后28天内通过监理人向承包人提出索赔意向通知书，发包人未在前述28天内发出索赔意向通知书的，丧失要求赔付金额和（或）延长管护期的权利。发包人应在发出索赔意向通知书后28天内，通过监理人向承包人正式递交索赔报告。</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08" w:name="_Toc351203624"/>
      <w:bookmarkStart w:id="409" w:name="_Toc337558839"/>
      <w:bookmarkStart w:id="410" w:name="_Toc296503144"/>
      <w:bookmarkStart w:id="411" w:name="_Toc296346645"/>
      <w:r>
        <w:rPr>
          <w:rFonts w:ascii="宋体" w:hAnsi="宋体" w:cs="宋体" w:hint="eastAsia"/>
          <w:b w:val="0"/>
          <w:sz w:val="21"/>
          <w:szCs w:val="21"/>
        </w:rPr>
        <w:t>19.4 对发包人索赔的处理</w:t>
      </w:r>
      <w:bookmarkEnd w:id="408"/>
    </w:p>
    <w:bookmarkEnd w:id="409"/>
    <w:bookmarkEnd w:id="410"/>
    <w:bookmarkEnd w:id="411"/>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对发包人索赔的处理如下：</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（1）承包人收到发包人提交的索赔报告后，应及时审查索赔报告的内容、查验发包人证明材料；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（2）承包人应在收到索赔报告或有关索赔的进一步证明材料后28天内，将索赔处理结果答复发包人。如果承包人未在上述期限内</w:t>
      </w:r>
      <w:proofErr w:type="gramStart"/>
      <w:r>
        <w:rPr>
          <w:rFonts w:ascii="宋体" w:hAnsi="宋体" w:cs="宋体" w:hint="eastAsia"/>
          <w:sz w:val="21"/>
          <w:szCs w:val="21"/>
        </w:rPr>
        <w:t>作出</w:t>
      </w:r>
      <w:proofErr w:type="gramEnd"/>
      <w:r>
        <w:rPr>
          <w:rFonts w:ascii="宋体" w:hAnsi="宋体" w:cs="宋体" w:hint="eastAsia"/>
          <w:sz w:val="21"/>
          <w:szCs w:val="21"/>
        </w:rPr>
        <w:t>答复的，则视为对发包人索赔要求的认可；</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（3）承包人接受索赔处理结果的，发包人可从应支付给承包人的合同价款中扣除赔付的金额或延长管护期；发包人不接受索赔处理结果的，按第20条〔争议解决〕约定处理。</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12" w:name="_Toc351203625"/>
      <w:r>
        <w:rPr>
          <w:rFonts w:ascii="宋体" w:hAnsi="宋体" w:cs="宋体" w:hint="eastAsia"/>
          <w:b w:val="0"/>
          <w:sz w:val="21"/>
          <w:szCs w:val="21"/>
        </w:rPr>
        <w:t>19.5 提出索赔的期限</w:t>
      </w:r>
      <w:bookmarkEnd w:id="412"/>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（1）承包人按第14.2款〔竣工结算审核〕约定接收竣工付款证书后，应被视为已无权再提出在工程接收证书颁发前所发生的任何索赔。</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（2）承包人按第14.4款〔最终结清〕提交的最终结清申请单中，只限于提出工程接收证书颁发后发生的索赔。提出索赔的期限自接受最终结清证书时终止。</w:t>
      </w:r>
    </w:p>
    <w:p w:rsidR="00ED1B7C" w:rsidRDefault="00794D92">
      <w:pPr>
        <w:pStyle w:val="4"/>
        <w:keepNext w:val="0"/>
        <w:keepLines w:val="0"/>
        <w:widowControl w:val="0"/>
        <w:spacing w:before="0" w:after="0" w:line="480" w:lineRule="exact"/>
        <w:ind w:firstLineChars="200" w:firstLine="420"/>
        <w:jc w:val="both"/>
        <w:rPr>
          <w:rFonts w:ascii="宋体" w:eastAsia="宋体" w:hAnsi="宋体" w:cs="宋体"/>
          <w:b w:val="0"/>
          <w:sz w:val="21"/>
          <w:szCs w:val="21"/>
        </w:rPr>
      </w:pPr>
      <w:bookmarkStart w:id="413" w:name="_Toc351203626"/>
      <w:r>
        <w:rPr>
          <w:rFonts w:ascii="宋体" w:eastAsia="宋体" w:hAnsi="宋体" w:cs="宋体" w:hint="eastAsia"/>
          <w:b w:val="0"/>
          <w:sz w:val="21"/>
          <w:szCs w:val="21"/>
        </w:rPr>
        <w:t>20</w:t>
      </w:r>
      <w:bookmarkStart w:id="414" w:name="_Toc296503146"/>
      <w:bookmarkStart w:id="415" w:name="_Toc337558840"/>
      <w:bookmarkStart w:id="416" w:name="_Toc296346647"/>
      <w:r>
        <w:rPr>
          <w:rFonts w:ascii="宋体" w:eastAsia="宋体" w:hAnsi="宋体" w:cs="宋体" w:hint="eastAsia"/>
          <w:b w:val="0"/>
          <w:sz w:val="21"/>
          <w:szCs w:val="21"/>
        </w:rPr>
        <w:t>. 争议解决</w:t>
      </w:r>
      <w:bookmarkEnd w:id="413"/>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17" w:name="_Toc351203627"/>
      <w:bookmarkStart w:id="418" w:name="_Toc296503147"/>
      <w:bookmarkStart w:id="419" w:name="_Toc296346648"/>
      <w:bookmarkStart w:id="420" w:name="_Toc337558841"/>
      <w:bookmarkEnd w:id="414"/>
      <w:bookmarkEnd w:id="415"/>
      <w:bookmarkEnd w:id="416"/>
      <w:r>
        <w:rPr>
          <w:rFonts w:ascii="宋体" w:hAnsi="宋体" w:cs="宋体" w:hint="eastAsia"/>
          <w:b w:val="0"/>
          <w:sz w:val="21"/>
          <w:szCs w:val="21"/>
        </w:rPr>
        <w:t>20.1和解</w:t>
      </w:r>
      <w:bookmarkEnd w:id="417"/>
    </w:p>
    <w:bookmarkEnd w:id="418"/>
    <w:bookmarkEnd w:id="419"/>
    <w:bookmarkEnd w:id="420"/>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合同当事人可以就争议自行和解，自行和解达成协议的经双方签字并盖章后作为合同补充文件，双方均应遵照执行。</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21" w:name="_Toc351203628"/>
      <w:r>
        <w:rPr>
          <w:rFonts w:ascii="宋体" w:hAnsi="宋体" w:cs="宋体" w:hint="eastAsia"/>
          <w:b w:val="0"/>
          <w:sz w:val="21"/>
          <w:szCs w:val="21"/>
        </w:rPr>
        <w:t>20</w:t>
      </w:r>
      <w:bookmarkStart w:id="422" w:name="_Toc296346649"/>
      <w:bookmarkStart w:id="423" w:name="_Toc337558842"/>
      <w:bookmarkStart w:id="424" w:name="_Toc296503148"/>
      <w:r>
        <w:rPr>
          <w:rFonts w:ascii="宋体" w:hAnsi="宋体" w:cs="宋体" w:hint="eastAsia"/>
          <w:b w:val="0"/>
          <w:sz w:val="21"/>
          <w:szCs w:val="21"/>
        </w:rPr>
        <w:t>.2调解</w:t>
      </w:r>
      <w:bookmarkEnd w:id="421"/>
    </w:p>
    <w:bookmarkEnd w:id="422"/>
    <w:bookmarkEnd w:id="423"/>
    <w:bookmarkEnd w:id="424"/>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合同当事人可以就争议请求建设行政主管部门、行业协会或</w:t>
      </w:r>
      <w:proofErr w:type="gramStart"/>
      <w:r>
        <w:rPr>
          <w:rFonts w:ascii="宋体" w:hAnsi="宋体" w:cs="宋体" w:hint="eastAsia"/>
          <w:sz w:val="21"/>
          <w:szCs w:val="21"/>
        </w:rPr>
        <w:t>其他第三</w:t>
      </w:r>
      <w:proofErr w:type="gramEnd"/>
      <w:r>
        <w:rPr>
          <w:rFonts w:ascii="宋体" w:hAnsi="宋体" w:cs="宋体" w:hint="eastAsia"/>
          <w:sz w:val="21"/>
          <w:szCs w:val="21"/>
        </w:rPr>
        <w:t>方进行调解，调解达成协议的，经双方签字并盖章后作为合同补充文件，双方均应遵照执行。</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25" w:name="_Toc351203629"/>
      <w:bookmarkStart w:id="426" w:name="_Toc337558843"/>
      <w:bookmarkStart w:id="427" w:name="_Toc296503149"/>
      <w:bookmarkStart w:id="428" w:name="_Toc296346650"/>
      <w:r>
        <w:rPr>
          <w:rFonts w:ascii="宋体" w:hAnsi="宋体" w:cs="宋体" w:hint="eastAsia"/>
          <w:b w:val="0"/>
          <w:sz w:val="21"/>
          <w:szCs w:val="21"/>
        </w:rPr>
        <w:t>20.3争议评审</w:t>
      </w:r>
      <w:bookmarkEnd w:id="425"/>
    </w:p>
    <w:bookmarkEnd w:id="426"/>
    <w:bookmarkEnd w:id="427"/>
    <w:bookmarkEnd w:id="428"/>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合同当事人在专用合同条款中约定采取争议评审方式解决争议以及评审规则，并按下列约定执行：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20.3.1 争议评审小组的确定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合同当事人可以共同选择一名或三名争议评审员，组成争议评审小组。除专用合同条款</w:t>
      </w:r>
      <w:r>
        <w:rPr>
          <w:rFonts w:ascii="宋体" w:hAnsi="宋体" w:cs="宋体" w:hint="eastAsia"/>
          <w:sz w:val="21"/>
          <w:szCs w:val="21"/>
        </w:rPr>
        <w:lastRenderedPageBreak/>
        <w:t>另有约定外，合同当事人应当自合同签订后28天内，或者争议发生后14天内，选定争议评审员。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除专用合同条款另有约定外，评审员报酬由发包人和承包人各承担一半。</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20.3.2 争议评审小组的决定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宋体" w:hAnsi="宋体" w:cs="宋体" w:hint="eastAsia"/>
          <w:sz w:val="21"/>
          <w:szCs w:val="21"/>
        </w:rPr>
        <w:t>作出</w:t>
      </w:r>
      <w:proofErr w:type="gramEnd"/>
      <w:r>
        <w:rPr>
          <w:rFonts w:ascii="宋体" w:hAnsi="宋体" w:cs="宋体" w:hint="eastAsia"/>
          <w:sz w:val="21"/>
          <w:szCs w:val="21"/>
        </w:rPr>
        <w:t>书面决定，并说明理由。合同当事人可以在专用合同条款中对本项事项另行约定。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20.3.3 争议评审小组决定的效力</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争议评审小组</w:t>
      </w:r>
      <w:proofErr w:type="gramStart"/>
      <w:r>
        <w:rPr>
          <w:rFonts w:ascii="宋体" w:hAnsi="宋体" w:cs="宋体" w:hint="eastAsia"/>
          <w:sz w:val="21"/>
          <w:szCs w:val="21"/>
        </w:rPr>
        <w:t>作出</w:t>
      </w:r>
      <w:proofErr w:type="gramEnd"/>
      <w:r>
        <w:rPr>
          <w:rFonts w:ascii="宋体" w:hAnsi="宋体" w:cs="宋体" w:hint="eastAsia"/>
          <w:sz w:val="21"/>
          <w:szCs w:val="21"/>
        </w:rPr>
        <w:t>的书面决定经合同当事人签字确认后，对双方具有约束力，双方应遵照执行。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任何一方当事人不接受争议评审小组决定或不履行争议评审小组决定的，双方可选择采用其他争议解决方式。</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29" w:name="_Toc351203630"/>
      <w:bookmarkStart w:id="430" w:name="_Toc296503150"/>
      <w:bookmarkStart w:id="431" w:name="_Toc296346651"/>
      <w:bookmarkStart w:id="432" w:name="_Toc337558844"/>
      <w:r>
        <w:rPr>
          <w:rFonts w:ascii="宋体" w:hAnsi="宋体" w:cs="宋体" w:hint="eastAsia"/>
          <w:b w:val="0"/>
          <w:sz w:val="21"/>
          <w:szCs w:val="21"/>
        </w:rPr>
        <w:t>20.4仲裁或诉讼</w:t>
      </w:r>
      <w:bookmarkEnd w:id="429"/>
    </w:p>
    <w:bookmarkEnd w:id="430"/>
    <w:bookmarkEnd w:id="431"/>
    <w:bookmarkEnd w:id="432"/>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因合同及合同有关事项产生的争议，合同当事人可以在专用合同条款中约定以下一种方式解决争议：</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（1）向约定的仲裁委员会申请仲裁；</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（2）向有管辖权的人民法院起诉。</w:t>
      </w:r>
    </w:p>
    <w:p w:rsidR="00ED1B7C" w:rsidRDefault="00794D92">
      <w:pPr>
        <w:pStyle w:val="5"/>
        <w:keepNext w:val="0"/>
        <w:keepLines w:val="0"/>
        <w:widowControl w:val="0"/>
        <w:spacing w:before="0" w:after="0" w:line="480" w:lineRule="exact"/>
        <w:ind w:firstLineChars="200" w:firstLine="420"/>
        <w:jc w:val="both"/>
        <w:rPr>
          <w:rFonts w:ascii="宋体" w:hAnsi="宋体" w:cs="宋体"/>
          <w:b w:val="0"/>
          <w:sz w:val="21"/>
          <w:szCs w:val="21"/>
        </w:rPr>
      </w:pPr>
      <w:bookmarkStart w:id="433" w:name="_Toc351203631"/>
      <w:bookmarkStart w:id="434" w:name="_Toc296346653"/>
      <w:bookmarkStart w:id="435" w:name="_Toc296503152"/>
      <w:bookmarkStart w:id="436" w:name="_Toc337558845"/>
      <w:r>
        <w:rPr>
          <w:rFonts w:ascii="宋体" w:hAnsi="宋体" w:cs="宋体" w:hint="eastAsia"/>
          <w:b w:val="0"/>
          <w:sz w:val="21"/>
          <w:szCs w:val="21"/>
        </w:rPr>
        <w:t>20.5争议解决条款效力</w:t>
      </w:r>
      <w:bookmarkEnd w:id="433"/>
    </w:p>
    <w:bookmarkEnd w:id="434"/>
    <w:bookmarkEnd w:id="435"/>
    <w:bookmarkEnd w:id="436"/>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合同有关争议解决的条款独立存在，合同的变更、解除、终止、无效或者被撤销均不影响其效力。</w:t>
      </w:r>
    </w:p>
    <w:p w:rsidR="00ED1B7C" w:rsidRDefault="00ED1B7C">
      <w:pPr>
        <w:pStyle w:val="1"/>
      </w:pPr>
    </w:p>
    <w:p w:rsidR="00ED1B7C" w:rsidRDefault="00ED1B7C">
      <w:pPr>
        <w:widowControl w:val="0"/>
        <w:spacing w:line="480" w:lineRule="exact"/>
        <w:jc w:val="center"/>
        <w:rPr>
          <w:rFonts w:ascii="宋体" w:hAnsi="宋体" w:cs="宋体"/>
          <w:b/>
          <w:bCs/>
          <w:sz w:val="30"/>
          <w:szCs w:val="30"/>
        </w:rPr>
        <w:sectPr w:rsidR="00ED1B7C">
          <w:pgSz w:w="11906" w:h="16838"/>
          <w:pgMar w:top="1440" w:right="1701" w:bottom="1440" w:left="1701" w:header="851" w:footer="992" w:gutter="0"/>
          <w:cols w:space="425"/>
          <w:docGrid w:type="lines" w:linePitch="312"/>
        </w:sectPr>
      </w:pPr>
    </w:p>
    <w:p w:rsidR="00ED1B7C" w:rsidRDefault="00794D92">
      <w:pPr>
        <w:widowControl w:val="0"/>
        <w:spacing w:line="480" w:lineRule="exact"/>
        <w:jc w:val="center"/>
        <w:rPr>
          <w:rFonts w:ascii="宋体" w:hAnsi="宋体" w:cs="宋体"/>
          <w:sz w:val="30"/>
          <w:szCs w:val="30"/>
        </w:rPr>
      </w:pPr>
      <w:r>
        <w:rPr>
          <w:rFonts w:ascii="宋体" w:hAnsi="宋体" w:cs="宋体" w:hint="eastAsia"/>
          <w:b/>
          <w:bCs/>
          <w:sz w:val="30"/>
          <w:szCs w:val="30"/>
        </w:rPr>
        <w:lastRenderedPageBreak/>
        <w:t>第三部分  专用条款</w:t>
      </w:r>
    </w:p>
    <w:p w:rsidR="00ED1B7C" w:rsidRDefault="00794D92">
      <w:pPr>
        <w:widowControl w:val="0"/>
        <w:spacing w:line="480" w:lineRule="exact"/>
        <w:ind w:firstLineChars="200" w:firstLine="420"/>
        <w:jc w:val="both"/>
        <w:rPr>
          <w:rFonts w:ascii="宋体" w:hAnsi="宋体" w:cs="宋体"/>
          <w:sz w:val="21"/>
          <w:szCs w:val="21"/>
        </w:rPr>
      </w:pPr>
      <w:bookmarkStart w:id="437" w:name="_Toc351203633"/>
      <w:r>
        <w:rPr>
          <w:rFonts w:ascii="宋体" w:hAnsi="宋体" w:cs="宋体" w:hint="eastAsia"/>
          <w:sz w:val="21"/>
          <w:szCs w:val="21"/>
        </w:rPr>
        <w:t>1</w:t>
      </w:r>
      <w:bookmarkStart w:id="438" w:name="_Toc297048342"/>
      <w:bookmarkStart w:id="439" w:name="_Toc296944495"/>
      <w:bookmarkStart w:id="440" w:name="_Toc296346657"/>
      <w:bookmarkStart w:id="441" w:name="_Toc292559361"/>
      <w:bookmarkStart w:id="442" w:name="_Toc292559866"/>
      <w:bookmarkStart w:id="443" w:name="_Toc296891196"/>
      <w:bookmarkStart w:id="444" w:name="_Toc297120456"/>
      <w:bookmarkStart w:id="445" w:name="_Toc296347155"/>
      <w:bookmarkStart w:id="446" w:name="_Toc296890984"/>
      <w:bookmarkStart w:id="447" w:name="_Toc296503156"/>
      <w:r>
        <w:rPr>
          <w:rFonts w:ascii="宋体" w:hAnsi="宋体" w:cs="宋体" w:hint="eastAsia"/>
          <w:sz w:val="21"/>
          <w:szCs w:val="21"/>
        </w:rPr>
        <w:t>. 一般约定</w:t>
      </w:r>
      <w:bookmarkEnd w:id="437"/>
    </w:p>
    <w:bookmarkEnd w:id="438"/>
    <w:bookmarkEnd w:id="439"/>
    <w:bookmarkEnd w:id="440"/>
    <w:bookmarkEnd w:id="441"/>
    <w:bookmarkEnd w:id="442"/>
    <w:bookmarkEnd w:id="443"/>
    <w:bookmarkEnd w:id="444"/>
    <w:bookmarkEnd w:id="445"/>
    <w:bookmarkEnd w:id="446"/>
    <w:bookmarkEnd w:id="447"/>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 词语定义</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1.1.1合同</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1.1.1.10其他合同文件包括：无</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1.1.2 合同当事人及其他相关方</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1.1.2.4监理人：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名    称：</w:t>
      </w:r>
      <w:r w:rsidRPr="009E0C1A">
        <w:rPr>
          <w:rFonts w:ascii="宋体" w:hAnsi="宋体" w:cs="宋体" w:hint="eastAsia"/>
          <w:sz w:val="21"/>
          <w:szCs w:val="21"/>
          <w:u w:val="single"/>
        </w:rPr>
        <w:t>陕西省工程监理责任公司</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1.1.2.5 设计人：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名    称：</w:t>
      </w:r>
      <w:r w:rsidRPr="009E0C1A">
        <w:rPr>
          <w:rFonts w:ascii="宋体" w:hAnsi="宋体" w:cs="宋体" w:hint="eastAsia"/>
          <w:sz w:val="21"/>
          <w:szCs w:val="21"/>
          <w:u w:val="single"/>
        </w:rPr>
        <w:t>中国市政中南设计研究总院有限公司</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 工程和设备</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 xml:space="preserve">1.1.3.7 作为施工现场组成部分的其他场所包括：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1.1.3.9 永久占地包括：</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1.1.3.10 临时占地包括：</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1.3法律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适用于合同的其他规范性文件：</w:t>
      </w:r>
      <w:r>
        <w:rPr>
          <w:rFonts w:ascii="宋体" w:hAnsi="宋体" w:cs="宋体" w:hint="eastAsia"/>
          <w:sz w:val="21"/>
          <w:szCs w:val="21"/>
          <w:u w:val="single"/>
        </w:rPr>
        <w:t xml:space="preserve">  中华人民共和国法律、行政法规、部门规章，以及工程所在地的地方性法规、自治条例、单行条例和地方政府规章等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 标准和规范</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1.4.1适用于工程的标准规范包括</w:t>
      </w:r>
      <w:r>
        <w:rPr>
          <w:rFonts w:ascii="宋体" w:hAnsi="宋体" w:cs="宋体" w:hint="eastAsia"/>
          <w:sz w:val="21"/>
          <w:szCs w:val="21"/>
          <w:u w:val="single"/>
        </w:rPr>
        <w:t>：相关行业标准、技术规范、施工设计图纸要求的标准规范以及西安市治污减</w:t>
      </w:r>
      <w:proofErr w:type="gramStart"/>
      <w:r>
        <w:rPr>
          <w:rFonts w:ascii="宋体" w:hAnsi="宋体" w:cs="宋体" w:hint="eastAsia"/>
          <w:sz w:val="21"/>
          <w:szCs w:val="21"/>
          <w:u w:val="single"/>
        </w:rPr>
        <w:t>霾</w:t>
      </w:r>
      <w:proofErr w:type="gramEnd"/>
      <w:r>
        <w:rPr>
          <w:rFonts w:ascii="宋体" w:hAnsi="宋体" w:cs="宋体" w:hint="eastAsia"/>
          <w:sz w:val="21"/>
          <w:szCs w:val="21"/>
          <w:u w:val="single"/>
        </w:rPr>
        <w:t>、</w:t>
      </w:r>
      <w:proofErr w:type="gramStart"/>
      <w:r>
        <w:rPr>
          <w:rFonts w:ascii="宋体" w:hAnsi="宋体" w:cs="宋体" w:hint="eastAsia"/>
          <w:sz w:val="21"/>
          <w:szCs w:val="21"/>
          <w:u w:val="single"/>
        </w:rPr>
        <w:t>缓堵保畅</w:t>
      </w:r>
      <w:proofErr w:type="gramEnd"/>
      <w:r>
        <w:rPr>
          <w:rFonts w:ascii="宋体" w:hAnsi="宋体" w:cs="宋体" w:hint="eastAsia"/>
          <w:sz w:val="21"/>
          <w:szCs w:val="21"/>
          <w:u w:val="single"/>
        </w:rPr>
        <w:t>、安全文明施工等相关规定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1.4.2 发包人提供国外标准、规范的名称：</w:t>
      </w:r>
      <w:r>
        <w:rPr>
          <w:rFonts w:ascii="宋体" w:hAnsi="宋体" w:cs="宋体" w:hint="eastAsia"/>
          <w:sz w:val="21"/>
          <w:szCs w:val="21"/>
          <w:u w:val="single"/>
        </w:rPr>
        <w:t>无</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发包人提供国外标准、规范的份数：</w:t>
      </w:r>
      <w:r>
        <w:rPr>
          <w:rFonts w:ascii="宋体" w:hAnsi="宋体" w:cs="宋体" w:hint="eastAsia"/>
          <w:sz w:val="21"/>
          <w:szCs w:val="21"/>
          <w:u w:val="single"/>
        </w:rPr>
        <w:t>无</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发包人提供国外标准、规范的名称：</w:t>
      </w:r>
      <w:r>
        <w:rPr>
          <w:rFonts w:ascii="宋体" w:hAnsi="宋体" w:cs="宋体" w:hint="eastAsia"/>
          <w:sz w:val="21"/>
          <w:szCs w:val="21"/>
          <w:u w:val="single"/>
        </w:rPr>
        <w:t>无</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1.4.3发包人对工程的技术标准和功能要求的特殊要求： </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outlineLvl w:val="0"/>
        <w:rPr>
          <w:rFonts w:ascii="宋体" w:hAnsi="宋体" w:cs="宋体"/>
          <w:sz w:val="21"/>
          <w:szCs w:val="21"/>
        </w:rPr>
      </w:pPr>
      <w:bookmarkStart w:id="448" w:name="_Toc75966553"/>
      <w:r>
        <w:rPr>
          <w:rFonts w:ascii="宋体" w:hAnsi="宋体" w:cs="宋体" w:hint="eastAsia"/>
          <w:sz w:val="21"/>
          <w:szCs w:val="21"/>
        </w:rPr>
        <w:t>1.5 合同文件的优先顺序</w:t>
      </w:r>
      <w:bookmarkEnd w:id="448"/>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合同文件组成及优先顺序为：</w:t>
      </w:r>
      <w:r>
        <w:rPr>
          <w:rFonts w:ascii="宋体" w:hAnsi="宋体" w:cs="宋体" w:hint="eastAsia"/>
          <w:sz w:val="21"/>
          <w:szCs w:val="21"/>
          <w:u w:val="single"/>
        </w:rPr>
        <w:t>同协议书规定。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 图纸和承包人文件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1.6.1 图纸的提供</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发包人向承包人提供图纸的期限：</w:t>
      </w:r>
      <w:r>
        <w:rPr>
          <w:rFonts w:ascii="宋体" w:hAnsi="宋体" w:cs="宋体" w:hint="eastAsia"/>
          <w:sz w:val="21"/>
          <w:szCs w:val="21"/>
          <w:u w:val="single"/>
        </w:rPr>
        <w:t xml:space="preserve">     开工前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发包人向承包人提供图纸的数量：</w:t>
      </w:r>
      <w:r>
        <w:rPr>
          <w:rFonts w:ascii="宋体" w:hAnsi="宋体" w:cs="宋体" w:hint="eastAsia"/>
          <w:sz w:val="21"/>
          <w:szCs w:val="21"/>
          <w:u w:val="single"/>
        </w:rPr>
        <w:t xml:space="preserve">  开工前向承包人提供1份施工图纸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发包人向承包人提供图纸的内容：</w:t>
      </w:r>
      <w:r>
        <w:rPr>
          <w:rFonts w:ascii="宋体" w:hAnsi="宋体" w:cs="宋体" w:hint="eastAsia"/>
          <w:sz w:val="21"/>
          <w:szCs w:val="21"/>
          <w:u w:val="single"/>
        </w:rPr>
        <w:t xml:space="preserve">     施工图纸、设计变更及相关会议纪要等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1.6.4 承包人文件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需要由承包人提供的文件，包括：发包人要求的</w:t>
      </w:r>
      <w:r>
        <w:rPr>
          <w:rFonts w:ascii="宋体" w:hAnsi="宋体" w:cs="宋体" w:hint="eastAsia"/>
          <w:sz w:val="21"/>
          <w:szCs w:val="21"/>
          <w:u w:val="single"/>
        </w:rPr>
        <w:t xml:space="preserve">承包方有关证件原件（复印件）、工程施工资料等文件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承包人提供的文件的期限为： </w:t>
      </w:r>
      <w:r>
        <w:rPr>
          <w:rFonts w:ascii="宋体" w:hAnsi="宋体" w:cs="宋体" w:hint="eastAsia"/>
          <w:sz w:val="21"/>
          <w:szCs w:val="21"/>
          <w:u w:val="single"/>
        </w:rPr>
        <w:t xml:space="preserve">发包人提出要求后1天内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承包人提供的文件的数量为： </w:t>
      </w:r>
      <w:r>
        <w:rPr>
          <w:rFonts w:ascii="宋体" w:hAnsi="宋体" w:cs="宋体" w:hint="eastAsia"/>
          <w:sz w:val="21"/>
          <w:szCs w:val="21"/>
          <w:u w:val="single"/>
        </w:rPr>
        <w:t>按照发包人的要求数量提供</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承包人提供的文件的形式为：</w:t>
      </w:r>
      <w:r>
        <w:rPr>
          <w:rFonts w:ascii="宋体" w:hAnsi="宋体" w:cs="宋体" w:hint="eastAsia"/>
          <w:sz w:val="21"/>
          <w:szCs w:val="21"/>
          <w:u w:val="single"/>
        </w:rPr>
        <w:t xml:space="preserve"> 按照发包人要求的形式提供文件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发包人审批承包人文件的期限：</w:t>
      </w:r>
      <w:r>
        <w:rPr>
          <w:rFonts w:ascii="宋体" w:hAnsi="宋体" w:cs="宋体" w:hint="eastAsia"/>
          <w:sz w:val="21"/>
          <w:szCs w:val="21"/>
          <w:u w:val="single"/>
        </w:rPr>
        <w:t xml:space="preserve"> 承包人送达发包人后14天内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1.6.5 现场图纸准备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关于现场图纸准备的约定： </w:t>
      </w:r>
      <w:r>
        <w:rPr>
          <w:rFonts w:ascii="宋体" w:hAnsi="宋体" w:cs="宋体" w:hint="eastAsia"/>
          <w:sz w:val="21"/>
          <w:szCs w:val="21"/>
          <w:u w:val="single"/>
        </w:rPr>
        <w:t>执行通用条款</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449" w:name="_Toc75966554"/>
      <w:r>
        <w:rPr>
          <w:rFonts w:ascii="宋体" w:hAnsi="宋体" w:cs="宋体" w:hint="eastAsia"/>
          <w:sz w:val="21"/>
          <w:szCs w:val="21"/>
        </w:rPr>
        <w:t>1.7 联络</w:t>
      </w:r>
      <w:bookmarkEnd w:id="449"/>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1.7.1发包人和承包人应当在</w:t>
      </w:r>
      <w:r>
        <w:rPr>
          <w:rFonts w:ascii="宋体" w:hAnsi="宋体" w:cs="宋体" w:hint="eastAsia"/>
          <w:sz w:val="21"/>
          <w:szCs w:val="21"/>
          <w:u w:val="single"/>
        </w:rPr>
        <w:t>3</w:t>
      </w:r>
      <w:r>
        <w:rPr>
          <w:rFonts w:ascii="宋体" w:hAnsi="宋体" w:cs="宋体" w:hint="eastAsia"/>
          <w:sz w:val="21"/>
          <w:szCs w:val="21"/>
        </w:rPr>
        <w:t>天内将与合同有关的通知、批准、证明、证书、指示、指令、要求、请求、同意、意见、确定和决定等书面函件送达对方当事人。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1.7.2 发包人接收文件的地点：</w:t>
      </w:r>
      <w:r>
        <w:rPr>
          <w:rFonts w:ascii="宋体" w:hAnsi="宋体" w:cs="宋体" w:hint="eastAsia"/>
          <w:sz w:val="21"/>
          <w:szCs w:val="21"/>
          <w:u w:val="single"/>
        </w:rPr>
        <w:t>西安城投建设有限公司</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发包人指定的接收人为：</w:t>
      </w:r>
      <w:r>
        <w:rPr>
          <w:rFonts w:ascii="宋体" w:hAnsi="宋体" w:cs="宋体" w:hint="eastAsia"/>
          <w:sz w:val="21"/>
          <w:szCs w:val="21"/>
          <w:u w:val="single"/>
        </w:rPr>
        <w:t xml:space="preserve">   苏云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承包人接收文件的地点：</w:t>
      </w:r>
      <w:r>
        <w:rPr>
          <w:rFonts w:ascii="宋体" w:hAnsi="宋体" w:cs="宋体" w:hint="eastAsia"/>
          <w:sz w:val="21"/>
          <w:szCs w:val="21"/>
          <w:u w:val="single"/>
        </w:rPr>
        <w:t>西安城投建设有限公司</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承包人指定的接收人为：</w:t>
      </w:r>
      <w:r>
        <w:rPr>
          <w:rFonts w:ascii="宋体" w:hAnsi="宋体" w:cs="宋体" w:hint="eastAsia"/>
          <w:sz w:val="21"/>
          <w:szCs w:val="21"/>
          <w:u w:val="single"/>
        </w:rPr>
        <w:t xml:space="preserve">  </w:t>
      </w:r>
      <w:r w:rsidR="0096620C" w:rsidRPr="0096620C">
        <w:rPr>
          <w:rFonts w:ascii="宋体" w:hAnsi="宋体" w:cs="宋体" w:hint="eastAsia"/>
          <w:sz w:val="21"/>
          <w:szCs w:val="21"/>
          <w:u w:val="single"/>
        </w:rPr>
        <w:t>李明明</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监理人接收文件的地点：</w:t>
      </w:r>
      <w:r>
        <w:rPr>
          <w:rFonts w:ascii="宋体" w:hAnsi="宋体" w:cs="宋体" w:hint="eastAsia"/>
          <w:sz w:val="21"/>
          <w:szCs w:val="21"/>
          <w:u w:val="single"/>
        </w:rPr>
        <w:t>施工期间承包人应按监理人要求的地点送达</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监理人指定的接收人为：</w:t>
      </w:r>
      <w:r>
        <w:rPr>
          <w:rFonts w:ascii="宋体" w:hAnsi="宋体" w:cs="宋体" w:hint="eastAsia"/>
          <w:sz w:val="21"/>
          <w:szCs w:val="21"/>
          <w:u w:val="single"/>
        </w:rPr>
        <w:t>施工期间承包人应按监理人的要求送达。</w:t>
      </w:r>
    </w:p>
    <w:p w:rsidR="00ED1B7C" w:rsidRDefault="00794D92">
      <w:pPr>
        <w:widowControl w:val="0"/>
        <w:spacing w:line="480" w:lineRule="exact"/>
        <w:ind w:firstLineChars="200" w:firstLine="420"/>
        <w:jc w:val="both"/>
        <w:outlineLvl w:val="0"/>
        <w:rPr>
          <w:rFonts w:ascii="宋体" w:hAnsi="宋体" w:cs="宋体"/>
          <w:sz w:val="21"/>
          <w:szCs w:val="21"/>
        </w:rPr>
      </w:pPr>
      <w:bookmarkStart w:id="450" w:name="_Toc75966555"/>
      <w:r>
        <w:rPr>
          <w:rFonts w:ascii="宋体" w:hAnsi="宋体" w:cs="宋体" w:hint="eastAsia"/>
          <w:sz w:val="21"/>
          <w:szCs w:val="21"/>
        </w:rPr>
        <w:t>1.10 交通运输</w:t>
      </w:r>
      <w:bookmarkEnd w:id="450"/>
    </w:p>
    <w:p w:rsidR="00ED1B7C" w:rsidRDefault="00794D92">
      <w:pPr>
        <w:widowControl w:val="0"/>
        <w:spacing w:line="480" w:lineRule="exact"/>
        <w:ind w:firstLineChars="200" w:firstLine="420"/>
        <w:jc w:val="both"/>
        <w:outlineLvl w:val="0"/>
        <w:rPr>
          <w:rFonts w:ascii="宋体" w:hAnsi="宋体" w:cs="宋体"/>
          <w:sz w:val="21"/>
          <w:szCs w:val="21"/>
        </w:rPr>
      </w:pPr>
      <w:bookmarkStart w:id="451" w:name="_Toc75966556"/>
      <w:r>
        <w:rPr>
          <w:rFonts w:ascii="宋体" w:hAnsi="宋体" w:cs="宋体" w:hint="eastAsia"/>
          <w:sz w:val="21"/>
          <w:szCs w:val="21"/>
        </w:rPr>
        <w:t>1</w:t>
      </w:r>
      <w:bookmarkStart w:id="452" w:name="_Toc312677986"/>
      <w:bookmarkStart w:id="453" w:name="_Toc300934943"/>
      <w:bookmarkStart w:id="454" w:name="_Toc303539100"/>
      <w:bookmarkStart w:id="455" w:name="_Toc318581155"/>
      <w:bookmarkStart w:id="456" w:name="_Toc304295521"/>
      <w:r>
        <w:rPr>
          <w:rFonts w:ascii="宋体" w:hAnsi="宋体" w:cs="宋体" w:hint="eastAsia"/>
          <w:sz w:val="21"/>
          <w:szCs w:val="21"/>
        </w:rPr>
        <w:t>.10.1 出入现场的权利</w:t>
      </w:r>
      <w:bookmarkEnd w:id="45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关于出入现场的权利的约定：</w:t>
      </w:r>
      <w:bookmarkEnd w:id="452"/>
      <w:bookmarkEnd w:id="453"/>
      <w:bookmarkEnd w:id="454"/>
      <w:bookmarkEnd w:id="455"/>
      <w:bookmarkEnd w:id="456"/>
      <w:r>
        <w:rPr>
          <w:rFonts w:ascii="宋体" w:hAnsi="宋体" w:cs="宋体" w:hint="eastAsia"/>
          <w:sz w:val="21"/>
          <w:szCs w:val="21"/>
          <w:u w:val="single"/>
        </w:rPr>
        <w:t xml:space="preserve">承包人应根据施工需要，负责在开工之前取得出入施工现场所需的批准手续和全部权利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w:t>
      </w:r>
      <w:bookmarkStart w:id="457" w:name="_Toc300934944"/>
      <w:bookmarkStart w:id="458" w:name="_Toc312677987"/>
      <w:bookmarkStart w:id="459" w:name="_Toc318581156"/>
      <w:bookmarkStart w:id="460" w:name="_Toc304295522"/>
      <w:bookmarkStart w:id="461" w:name="_Toc303539101"/>
      <w:r>
        <w:rPr>
          <w:rFonts w:ascii="宋体" w:hAnsi="宋体" w:cs="宋体" w:hint="eastAsia"/>
          <w:sz w:val="21"/>
          <w:szCs w:val="21"/>
        </w:rPr>
        <w:t>.10.3 场内交通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关于场外交通和场内交通的边界的约定：</w:t>
      </w:r>
      <w:r>
        <w:rPr>
          <w:rFonts w:ascii="宋体" w:hAnsi="宋体" w:cs="宋体" w:hint="eastAsia"/>
          <w:sz w:val="21"/>
          <w:szCs w:val="21"/>
          <w:u w:val="single"/>
        </w:rPr>
        <w:t xml:space="preserve">  图纸范围   </w:t>
      </w:r>
      <w:r>
        <w:rPr>
          <w:rFonts w:ascii="宋体" w:hAnsi="宋体" w:cs="宋体" w:hint="eastAsia"/>
          <w:sz w:val="21"/>
          <w:szCs w:val="21"/>
        </w:rPr>
        <w:t xml:space="preserve"> 。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关于发包人向承包人免费提供满足工程施工需要的场内道路和交通设施的约定：</w:t>
      </w:r>
      <w:bookmarkEnd w:id="457"/>
      <w:bookmarkEnd w:id="458"/>
      <w:bookmarkEnd w:id="459"/>
      <w:bookmarkEnd w:id="460"/>
      <w:bookmarkEnd w:id="461"/>
      <w:r>
        <w:rPr>
          <w:rFonts w:ascii="宋体" w:hAnsi="宋体" w:cs="宋体" w:hint="eastAsia"/>
          <w:sz w:val="21"/>
          <w:szCs w:val="21"/>
          <w:u w:val="single"/>
        </w:rPr>
        <w:t>无</w:t>
      </w:r>
      <w:r>
        <w:rPr>
          <w:rFonts w:ascii="宋体" w:hAnsi="宋体" w:cs="宋体" w:hint="eastAsia"/>
          <w:sz w:val="21"/>
          <w:szCs w:val="21"/>
        </w:rPr>
        <w:t xml:space="preserve">。  </w:t>
      </w:r>
      <w:bookmarkStart w:id="462" w:name="_Toc318581157"/>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1.10.4超大件和超重件的运输</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运输超大件或超重件所需的道路和桥梁临时加固改造费用和其他有关费用由</w:t>
      </w:r>
      <w:r>
        <w:rPr>
          <w:rFonts w:ascii="宋体" w:hAnsi="宋体" w:cs="宋体" w:hint="eastAsia"/>
          <w:sz w:val="21"/>
          <w:szCs w:val="21"/>
          <w:u w:val="single"/>
        </w:rPr>
        <w:t>执行通用条</w:t>
      </w:r>
      <w:r>
        <w:rPr>
          <w:rFonts w:ascii="宋体" w:hAnsi="宋体" w:cs="宋体" w:hint="eastAsia"/>
          <w:sz w:val="21"/>
          <w:szCs w:val="21"/>
          <w:u w:val="single"/>
        </w:rPr>
        <w:lastRenderedPageBreak/>
        <w:t>款</w:t>
      </w:r>
      <w:r>
        <w:rPr>
          <w:rFonts w:ascii="宋体" w:hAnsi="宋体" w:cs="宋体" w:hint="eastAsia"/>
          <w:sz w:val="21"/>
          <w:szCs w:val="21"/>
        </w:rPr>
        <w:t>承担。</w:t>
      </w:r>
    </w:p>
    <w:p w:rsidR="00ED1B7C" w:rsidRDefault="00794D92">
      <w:pPr>
        <w:widowControl w:val="0"/>
        <w:spacing w:line="480" w:lineRule="exact"/>
        <w:ind w:firstLineChars="200" w:firstLine="420"/>
        <w:jc w:val="both"/>
        <w:outlineLvl w:val="0"/>
        <w:rPr>
          <w:rFonts w:ascii="宋体" w:hAnsi="宋体" w:cs="宋体"/>
          <w:sz w:val="21"/>
          <w:szCs w:val="21"/>
        </w:rPr>
      </w:pPr>
      <w:bookmarkStart w:id="463" w:name="_Toc75966557"/>
      <w:bookmarkEnd w:id="462"/>
      <w:r>
        <w:rPr>
          <w:rFonts w:ascii="宋体" w:hAnsi="宋体" w:cs="宋体" w:hint="eastAsia"/>
          <w:sz w:val="21"/>
          <w:szCs w:val="21"/>
        </w:rPr>
        <w:t>1.11 知识产权</w:t>
      </w:r>
      <w:bookmarkEnd w:id="463"/>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sz w:val="21"/>
          <w:szCs w:val="21"/>
          <w:u w:val="single"/>
        </w:rPr>
        <w:t xml:space="preserve">  发包人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关于发包人提供的上述文件的使用限制的要求：</w:t>
      </w:r>
      <w:r>
        <w:rPr>
          <w:rFonts w:ascii="宋体" w:hAnsi="宋体" w:cs="宋体" w:hint="eastAsia"/>
          <w:sz w:val="21"/>
          <w:szCs w:val="21"/>
          <w:u w:val="single"/>
        </w:rPr>
        <w:t xml:space="preserve">  承包人应在本合同约定的范围内使用，不得向第三方泄露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u w:val="single"/>
        </w:rPr>
      </w:pPr>
      <w:bookmarkStart w:id="464" w:name="_Toc75966558"/>
      <w:r>
        <w:rPr>
          <w:rFonts w:ascii="宋体" w:hAnsi="宋体" w:cs="宋体" w:hint="eastAsia"/>
          <w:sz w:val="21"/>
          <w:szCs w:val="21"/>
        </w:rPr>
        <w:t>1.11.2关于承包人实施工程所编制的文件著作权的归属</w:t>
      </w:r>
      <w:r>
        <w:rPr>
          <w:rFonts w:ascii="宋体" w:hAnsi="宋体" w:cs="宋体" w:hint="eastAsia"/>
          <w:sz w:val="21"/>
          <w:szCs w:val="21"/>
          <w:u w:val="single"/>
        </w:rPr>
        <w:t>发包人。</w:t>
      </w:r>
      <w:bookmarkEnd w:id="464"/>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关于承包人提供的上述文件的使用限制的要求：</w:t>
      </w:r>
      <w:r>
        <w:rPr>
          <w:rFonts w:ascii="宋体" w:hAnsi="宋体" w:cs="宋体" w:hint="eastAsia"/>
          <w:sz w:val="21"/>
          <w:szCs w:val="21"/>
          <w:u w:val="single"/>
        </w:rPr>
        <w:t>执行通用条款</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465" w:name="_Toc75966559"/>
      <w:r>
        <w:rPr>
          <w:rFonts w:ascii="宋体" w:hAnsi="宋体" w:cs="宋体" w:hint="eastAsia"/>
          <w:sz w:val="21"/>
          <w:szCs w:val="21"/>
        </w:rPr>
        <w:t>1.11.4 承包人在施工过程中所采用的专利、专有技术、技术秘密的使用费的承担方式：</w:t>
      </w:r>
      <w:r>
        <w:rPr>
          <w:rFonts w:ascii="宋体" w:hAnsi="宋体" w:cs="宋体" w:hint="eastAsia"/>
          <w:sz w:val="21"/>
          <w:szCs w:val="21"/>
          <w:u w:val="single"/>
        </w:rPr>
        <w:t>承包人承担</w:t>
      </w:r>
      <w:r>
        <w:rPr>
          <w:rFonts w:ascii="宋体" w:hAnsi="宋体" w:cs="宋体" w:hint="eastAsia"/>
          <w:sz w:val="21"/>
          <w:szCs w:val="21"/>
        </w:rPr>
        <w:t>。</w:t>
      </w:r>
      <w:bookmarkEnd w:id="465"/>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1.13工程量清单错误的修正</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出现工程量清单错误时，是否调整合同价格：</w:t>
      </w:r>
      <w:r>
        <w:rPr>
          <w:rFonts w:ascii="宋体" w:hAnsi="宋体" w:cs="宋体" w:hint="eastAsia"/>
          <w:sz w:val="21"/>
          <w:szCs w:val="21"/>
          <w:u w:val="single"/>
        </w:rPr>
        <w:t xml:space="preserve"> 是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允许调整合同价格的工程量偏差范围：</w:t>
      </w:r>
      <w:bookmarkStart w:id="466" w:name="_Toc351203634"/>
      <w:r>
        <w:rPr>
          <w:rFonts w:ascii="宋体" w:hAnsi="宋体" w:cs="宋体" w:hint="eastAsia"/>
          <w:sz w:val="21"/>
          <w:szCs w:val="21"/>
          <w:u w:val="single"/>
        </w:rPr>
        <w:t xml:space="preserve"> 详见本章第10.4.1款</w:t>
      </w:r>
      <w:r>
        <w:rPr>
          <w:rFonts w:ascii="宋体" w:hAnsi="宋体" w:cs="宋体" w:hint="eastAsia"/>
          <w:sz w:val="21"/>
          <w:szCs w:val="21"/>
        </w:rPr>
        <w:t>。</w:t>
      </w:r>
    </w:p>
    <w:p w:rsidR="00ED1B7C" w:rsidRDefault="00794D92">
      <w:pPr>
        <w:widowControl w:val="0"/>
        <w:spacing w:line="480" w:lineRule="exact"/>
        <w:ind w:firstLineChars="200" w:firstLine="422"/>
        <w:jc w:val="both"/>
        <w:rPr>
          <w:rFonts w:ascii="宋体" w:hAnsi="宋体" w:cs="宋体"/>
          <w:b/>
          <w:bCs/>
          <w:sz w:val="21"/>
          <w:szCs w:val="21"/>
        </w:rPr>
      </w:pPr>
      <w:r>
        <w:rPr>
          <w:rFonts w:ascii="宋体" w:hAnsi="宋体" w:cs="宋体" w:hint="eastAsia"/>
          <w:b/>
          <w:bCs/>
          <w:sz w:val="21"/>
          <w:szCs w:val="21"/>
        </w:rPr>
        <w:t>2</w:t>
      </w:r>
      <w:bookmarkStart w:id="467" w:name="_Toc296890985"/>
      <w:bookmarkStart w:id="468" w:name="_Toc296346658"/>
      <w:bookmarkStart w:id="469" w:name="_Toc296891197"/>
      <w:bookmarkStart w:id="470" w:name="_Toc297048343"/>
      <w:bookmarkStart w:id="471" w:name="_Toc292559362"/>
      <w:bookmarkStart w:id="472" w:name="_Toc296944496"/>
      <w:bookmarkStart w:id="473" w:name="_Toc297120457"/>
      <w:bookmarkStart w:id="474" w:name="_Toc292559867"/>
      <w:bookmarkStart w:id="475" w:name="_Toc296503157"/>
      <w:bookmarkStart w:id="476" w:name="_Toc296347156"/>
      <w:r>
        <w:rPr>
          <w:rFonts w:ascii="宋体" w:hAnsi="宋体" w:cs="宋体" w:hint="eastAsia"/>
          <w:b/>
          <w:bCs/>
          <w:sz w:val="21"/>
          <w:szCs w:val="21"/>
        </w:rPr>
        <w:t>. 发包人</w:t>
      </w:r>
      <w:bookmarkEnd w:id="466"/>
    </w:p>
    <w:p w:rsidR="00ED1B7C" w:rsidRDefault="00794D92">
      <w:pPr>
        <w:widowControl w:val="0"/>
        <w:spacing w:line="480" w:lineRule="exact"/>
        <w:ind w:firstLineChars="200" w:firstLine="420"/>
        <w:jc w:val="both"/>
        <w:outlineLvl w:val="0"/>
        <w:rPr>
          <w:rFonts w:ascii="宋体" w:hAnsi="宋体" w:cs="宋体"/>
          <w:sz w:val="21"/>
          <w:szCs w:val="21"/>
        </w:rPr>
      </w:pPr>
      <w:bookmarkStart w:id="477" w:name="_Toc75966560"/>
      <w:bookmarkEnd w:id="467"/>
      <w:bookmarkEnd w:id="468"/>
      <w:bookmarkEnd w:id="469"/>
      <w:bookmarkEnd w:id="470"/>
      <w:bookmarkEnd w:id="471"/>
      <w:bookmarkEnd w:id="472"/>
      <w:bookmarkEnd w:id="473"/>
      <w:bookmarkEnd w:id="474"/>
      <w:bookmarkEnd w:id="475"/>
      <w:bookmarkEnd w:id="476"/>
      <w:r>
        <w:rPr>
          <w:rFonts w:ascii="宋体" w:hAnsi="宋体" w:cs="宋体" w:hint="eastAsia"/>
          <w:sz w:val="21"/>
          <w:szCs w:val="21"/>
        </w:rPr>
        <w:t>2.2 发包人代表</w:t>
      </w:r>
      <w:bookmarkEnd w:id="477"/>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发包人代表：</w:t>
      </w:r>
      <w:r>
        <w:rPr>
          <w:rFonts w:ascii="宋体" w:hAnsi="宋体" w:cs="宋体" w:hint="eastAsia"/>
          <w:sz w:val="21"/>
          <w:szCs w:val="21"/>
          <w:u w:val="single"/>
        </w:rPr>
        <w:t xml:space="preserve">     </w:t>
      </w:r>
      <w:r w:rsidR="0096620C">
        <w:rPr>
          <w:rFonts w:ascii="宋体" w:hAnsi="宋体" w:cs="宋体" w:hint="eastAsia"/>
          <w:sz w:val="21"/>
          <w:szCs w:val="21"/>
          <w:u w:val="single"/>
        </w:rPr>
        <w:t>苏云</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发包人对发包人代表的授权范围如下：</w:t>
      </w:r>
      <w:r>
        <w:rPr>
          <w:rFonts w:ascii="宋体" w:hAnsi="宋体" w:cs="宋体" w:hint="eastAsia"/>
          <w:sz w:val="21"/>
          <w:szCs w:val="21"/>
          <w:u w:val="single"/>
        </w:rPr>
        <w:t xml:space="preserve"> 对工程质量、安全、进度进行全面管理，但涉及合同价格变更、安全事故、质量事故等重大事项的处理须经发包人的法定代表人（或委托代理人）书面同意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2.4 施工现场、施工条件和基础资料的提供</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2.4.1 提供施工现场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关于发包人移交施工现场的期限要求：</w:t>
      </w:r>
      <w:r>
        <w:rPr>
          <w:rFonts w:ascii="宋体" w:hAnsi="宋体" w:cs="宋体" w:hint="eastAsia"/>
          <w:sz w:val="21"/>
          <w:szCs w:val="21"/>
          <w:u w:val="single"/>
        </w:rPr>
        <w:t xml:space="preserve">  开工前7日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2.4.2 提供施工条件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关于发包人应负责提供施工所需要的条件，包括：</w:t>
      </w:r>
      <w:r>
        <w:rPr>
          <w:rFonts w:ascii="宋体" w:hAnsi="宋体" w:cs="宋体" w:hint="eastAsia"/>
          <w:sz w:val="21"/>
          <w:szCs w:val="21"/>
          <w:u w:val="single"/>
        </w:rPr>
        <w:t xml:space="preserve">  开工前保证施工现场具备开工条件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2.5 资金来源证明及支付担保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发包人提供资金来源证明的期限要求：</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发包人是否提供支付担保：</w:t>
      </w:r>
      <w:r>
        <w:rPr>
          <w:rFonts w:ascii="宋体" w:hAnsi="宋体" w:cs="宋体" w:hint="eastAsia"/>
          <w:sz w:val="21"/>
          <w:szCs w:val="21"/>
          <w:u w:val="single"/>
        </w:rPr>
        <w:t xml:space="preserve">                </w:t>
      </w:r>
      <w:proofErr w:type="gramStart"/>
      <w:r>
        <w:rPr>
          <w:rFonts w:ascii="宋体" w:hAnsi="宋体" w:cs="宋体" w:hint="eastAsia"/>
          <w:sz w:val="21"/>
          <w:szCs w:val="21"/>
          <w:u w:val="single"/>
        </w:rPr>
        <w:t>否</w:t>
      </w:r>
      <w:proofErr w:type="gramEnd"/>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发包人提供支付担保的形式：</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2"/>
        <w:jc w:val="both"/>
        <w:rPr>
          <w:rFonts w:ascii="宋体" w:hAnsi="宋体" w:cs="宋体"/>
          <w:b/>
          <w:bCs/>
          <w:sz w:val="21"/>
          <w:szCs w:val="21"/>
        </w:rPr>
      </w:pPr>
      <w:r>
        <w:rPr>
          <w:rFonts w:ascii="宋体" w:hAnsi="宋体" w:cs="宋体" w:hint="eastAsia"/>
          <w:b/>
          <w:bCs/>
          <w:sz w:val="21"/>
          <w:szCs w:val="21"/>
        </w:rPr>
        <w:t>3</w:t>
      </w:r>
      <w:bookmarkStart w:id="478" w:name="_Toc296346659"/>
      <w:bookmarkStart w:id="479" w:name="_Toc296503158"/>
      <w:bookmarkStart w:id="480" w:name="_Toc296891198"/>
      <w:bookmarkStart w:id="481" w:name="_Toc292559868"/>
      <w:bookmarkStart w:id="482" w:name="_Toc296890986"/>
      <w:bookmarkStart w:id="483" w:name="_Toc297048344"/>
      <w:bookmarkStart w:id="484" w:name="_Toc296944497"/>
      <w:bookmarkStart w:id="485" w:name="_Toc292559363"/>
      <w:bookmarkStart w:id="486" w:name="_Toc297120458"/>
      <w:bookmarkStart w:id="487" w:name="_Toc296347157"/>
      <w:r>
        <w:rPr>
          <w:rFonts w:ascii="宋体" w:hAnsi="宋体" w:cs="宋体" w:hint="eastAsia"/>
          <w:b/>
          <w:bCs/>
          <w:sz w:val="21"/>
          <w:szCs w:val="21"/>
        </w:rPr>
        <w:t>. 承包人</w:t>
      </w:r>
    </w:p>
    <w:bookmarkEnd w:id="478"/>
    <w:bookmarkEnd w:id="479"/>
    <w:bookmarkEnd w:id="480"/>
    <w:bookmarkEnd w:id="481"/>
    <w:bookmarkEnd w:id="482"/>
    <w:bookmarkEnd w:id="483"/>
    <w:bookmarkEnd w:id="484"/>
    <w:bookmarkEnd w:id="485"/>
    <w:bookmarkEnd w:id="486"/>
    <w:bookmarkEnd w:id="487"/>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3.1 承包人的一般义务</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（9）承包人提交的竣工资料的内容：</w:t>
      </w:r>
      <w:r>
        <w:rPr>
          <w:rFonts w:ascii="宋体" w:hAnsi="宋体" w:cs="宋体" w:hint="eastAsia"/>
          <w:sz w:val="21"/>
          <w:szCs w:val="21"/>
          <w:u w:val="single"/>
        </w:rPr>
        <w:t xml:space="preserve">    竣工验收所需的全部内容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承包人需要提交的竣工资料套数：  </w:t>
      </w:r>
      <w:r>
        <w:rPr>
          <w:rFonts w:ascii="宋体" w:hAnsi="宋体" w:cs="宋体" w:hint="eastAsia"/>
          <w:sz w:val="21"/>
          <w:szCs w:val="21"/>
          <w:u w:val="single"/>
        </w:rPr>
        <w:t xml:space="preserve">             四套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承包人提交的竣工资料的费用承担：</w:t>
      </w:r>
      <w:r>
        <w:rPr>
          <w:rFonts w:ascii="宋体" w:hAnsi="宋体" w:cs="宋体" w:hint="eastAsia"/>
          <w:sz w:val="21"/>
          <w:szCs w:val="21"/>
          <w:u w:val="single"/>
        </w:rPr>
        <w:t xml:space="preserve">         承包人承担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承包人提交的竣工资料移交时间： </w:t>
      </w:r>
      <w:r>
        <w:rPr>
          <w:rFonts w:ascii="宋体" w:hAnsi="宋体" w:cs="宋体" w:hint="eastAsia"/>
          <w:sz w:val="21"/>
          <w:szCs w:val="21"/>
          <w:u w:val="single"/>
        </w:rPr>
        <w:t xml:space="preserve">  在竣工验收后三个月内移交档案馆</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承包人提交的竣工资料形式要求：</w:t>
      </w:r>
      <w:r>
        <w:rPr>
          <w:rFonts w:ascii="宋体" w:hAnsi="宋体" w:cs="宋体" w:hint="eastAsia"/>
          <w:sz w:val="21"/>
          <w:szCs w:val="21"/>
          <w:u w:val="single"/>
        </w:rPr>
        <w:t xml:space="preserve">   纸质版四套，电子光盘一份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（10）承包人应履行的其他义务：</w:t>
      </w:r>
      <w:r>
        <w:rPr>
          <w:rFonts w:ascii="宋体" w:hAnsi="宋体" w:cs="宋体" w:hint="eastAsia"/>
          <w:sz w:val="21"/>
          <w:szCs w:val="21"/>
          <w:u w:val="single"/>
        </w:rPr>
        <w:t xml:space="preserve">承包人提交的竣工资料具备真实性、准确性、完整性、合法性要求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3.2 项目经理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3.2.1 项目经理：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姓    名：</w:t>
      </w:r>
      <w:r>
        <w:rPr>
          <w:rFonts w:ascii="宋体" w:hAnsi="宋体" w:cs="宋体" w:hint="eastAsia"/>
          <w:sz w:val="21"/>
          <w:szCs w:val="21"/>
          <w:u w:val="single"/>
        </w:rPr>
        <w:t xml:space="preserve">     李明明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身份证号：</w:t>
      </w:r>
      <w:r>
        <w:rPr>
          <w:rFonts w:ascii="宋体" w:hAnsi="宋体" w:cs="宋体" w:hint="eastAsia"/>
          <w:sz w:val="21"/>
          <w:szCs w:val="21"/>
          <w:u w:val="single"/>
        </w:rPr>
        <w:t>342222198509100465</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联系电话：</w:t>
      </w:r>
      <w:r>
        <w:rPr>
          <w:rFonts w:ascii="宋体" w:hAnsi="宋体" w:cs="宋体" w:hint="eastAsia"/>
          <w:sz w:val="21"/>
          <w:szCs w:val="21"/>
          <w:u w:val="single"/>
        </w:rPr>
        <w:t xml:space="preserve">  15029281922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电子信箱：</w:t>
      </w:r>
      <w:r>
        <w:rPr>
          <w:rFonts w:ascii="宋体" w:hAnsi="宋体" w:cs="宋体" w:hint="eastAsia"/>
          <w:sz w:val="21"/>
          <w:szCs w:val="21"/>
          <w:u w:val="single"/>
        </w:rPr>
        <w:t>www.xiyuanlvzong@163.com</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通信地址：</w:t>
      </w:r>
      <w:r>
        <w:rPr>
          <w:rFonts w:ascii="宋体" w:hAnsi="宋体" w:cs="宋体" w:hint="eastAsia"/>
          <w:sz w:val="21"/>
          <w:szCs w:val="21"/>
          <w:u w:val="single"/>
        </w:rPr>
        <w:t>西安市新城区建强路5号大明</w:t>
      </w:r>
      <w:proofErr w:type="gramStart"/>
      <w:r>
        <w:rPr>
          <w:rFonts w:ascii="宋体" w:hAnsi="宋体" w:cs="宋体" w:hint="eastAsia"/>
          <w:sz w:val="21"/>
          <w:szCs w:val="21"/>
          <w:u w:val="single"/>
        </w:rPr>
        <w:t>宫圣远广场</w:t>
      </w:r>
      <w:proofErr w:type="gramEnd"/>
      <w:r>
        <w:rPr>
          <w:rFonts w:ascii="宋体" w:hAnsi="宋体" w:cs="宋体" w:hint="eastAsia"/>
          <w:sz w:val="21"/>
          <w:szCs w:val="21"/>
          <w:u w:val="single"/>
        </w:rPr>
        <w:t>A座12层</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承包人对项目经理的授权范围如下：</w:t>
      </w:r>
      <w:r>
        <w:rPr>
          <w:rFonts w:ascii="宋体" w:hAnsi="宋体" w:cs="宋体" w:hint="eastAsia"/>
          <w:sz w:val="21"/>
          <w:szCs w:val="21"/>
          <w:u w:val="single"/>
        </w:rPr>
        <w:t xml:space="preserve">  本工程施工中有涉及的所有事务</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关于项目经理每月在施工现场的时间要求：</w:t>
      </w:r>
      <w:r>
        <w:rPr>
          <w:rFonts w:ascii="宋体" w:hAnsi="宋体" w:cs="宋体" w:hint="eastAsia"/>
          <w:sz w:val="21"/>
          <w:szCs w:val="21"/>
          <w:u w:val="single"/>
        </w:rPr>
        <w:t xml:space="preserve">      不少于24天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承包人未提交劳动合同，以及没有为项目经理缴纳社会保险证明的违约责任：</w:t>
      </w:r>
      <w:r>
        <w:rPr>
          <w:rFonts w:ascii="宋体" w:hAnsi="宋体" w:cs="宋体" w:hint="eastAsia"/>
          <w:sz w:val="21"/>
          <w:szCs w:val="21"/>
          <w:u w:val="single"/>
        </w:rPr>
        <w:t xml:space="preserve">承包人与项目经理协商解决，与发包人无关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项目经理未经批准，擅自离开施工现场的违约责任：</w:t>
      </w:r>
      <w:r>
        <w:rPr>
          <w:rFonts w:ascii="宋体" w:hAnsi="宋体" w:cs="宋体" w:hint="eastAsia"/>
          <w:sz w:val="21"/>
          <w:szCs w:val="21"/>
          <w:u w:val="single"/>
        </w:rPr>
        <w:t xml:space="preserve"> 双方协商解决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3.2.3 承包人擅自更换项目经理的违约责任：</w:t>
      </w:r>
      <w:r>
        <w:rPr>
          <w:rFonts w:ascii="宋体" w:hAnsi="宋体" w:cs="宋体" w:hint="eastAsia"/>
          <w:sz w:val="21"/>
          <w:szCs w:val="21"/>
          <w:u w:val="single"/>
        </w:rPr>
        <w:t>除不可抗力因素外，且未经发包人的许可，项目经理不得变更，不得兼任其它工程的项目经理。项目经理或技术负责人若要更换，除经发包人许可外，还必须缴纳违约金。更换项目经理缴纳合同价的2‰，更换技术负责人缴纳合同价的1‰。情节严重者，发包人有权解除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3.2.4 承包人无正当理由拒绝更换项目经理的违约责任：</w:t>
      </w:r>
      <w:r>
        <w:rPr>
          <w:rFonts w:ascii="宋体" w:hAnsi="宋体" w:cs="宋体" w:hint="eastAsia"/>
          <w:sz w:val="21"/>
          <w:szCs w:val="21"/>
          <w:u w:val="single"/>
        </w:rPr>
        <w:t>缴纳合同价的2‰作为违约金</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3.3 承包人人员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3.3.1 承包人提交项目管理机构及施工现场管理人员安排报告的期限：</w:t>
      </w:r>
      <w:r>
        <w:rPr>
          <w:rFonts w:ascii="宋体" w:hAnsi="宋体" w:cs="宋体" w:hint="eastAsia"/>
          <w:sz w:val="21"/>
          <w:szCs w:val="21"/>
          <w:u w:val="single"/>
        </w:rPr>
        <w:t xml:space="preserve">  开工前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3.3.3 承包人无正当理由拒绝撤换主要施工管理人员的违约责任：</w:t>
      </w:r>
      <w:r>
        <w:rPr>
          <w:rFonts w:ascii="宋体" w:hAnsi="宋体" w:cs="宋体" w:hint="eastAsia"/>
          <w:sz w:val="21"/>
          <w:szCs w:val="21"/>
          <w:u w:val="single"/>
        </w:rPr>
        <w:t>缴纳合同价的1‰作为违约金</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3.3.4 承包人主要施工管理人员离开施工现场的批准要求：</w:t>
      </w:r>
      <w:r>
        <w:rPr>
          <w:rFonts w:ascii="宋体" w:hAnsi="宋体" w:cs="宋体" w:hint="eastAsia"/>
          <w:sz w:val="21"/>
          <w:szCs w:val="21"/>
          <w:u w:val="single"/>
        </w:rPr>
        <w:t xml:space="preserve">需经发包人代表同意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3.3.5承包人擅自更换主要施工管理人员的违约责任：</w:t>
      </w:r>
      <w:r>
        <w:rPr>
          <w:rFonts w:ascii="宋体" w:hAnsi="宋体" w:cs="宋体" w:hint="eastAsia"/>
          <w:sz w:val="21"/>
          <w:szCs w:val="21"/>
          <w:u w:val="single"/>
        </w:rPr>
        <w:t>缴纳合同价的1‰作为违约金</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承包人主要施工管理人员擅自离开施工现场的违约责任：</w:t>
      </w:r>
      <w:r>
        <w:rPr>
          <w:rFonts w:ascii="宋体" w:hAnsi="宋体" w:cs="宋体" w:hint="eastAsia"/>
          <w:sz w:val="21"/>
          <w:szCs w:val="21"/>
          <w:u w:val="single"/>
        </w:rPr>
        <w:t>缴纳合同价的1‰作为违约金</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w:t>
      </w:r>
      <w:bookmarkStart w:id="488" w:name="_Toc292559364"/>
      <w:bookmarkStart w:id="489" w:name="_Toc297123492"/>
      <w:bookmarkStart w:id="490" w:name="_Toc292559869"/>
      <w:bookmarkStart w:id="491" w:name="_Toc297216151"/>
      <w:bookmarkStart w:id="492" w:name="_Toc296346660"/>
      <w:bookmarkStart w:id="493" w:name="_Toc296890987"/>
      <w:bookmarkStart w:id="494" w:name="_Toc296891199"/>
      <w:bookmarkStart w:id="495" w:name="_Toc304295523"/>
      <w:bookmarkStart w:id="496" w:name="_Toc300934945"/>
      <w:bookmarkStart w:id="497" w:name="_Toc312677988"/>
      <w:bookmarkStart w:id="498" w:name="_Toc296503159"/>
      <w:bookmarkStart w:id="499" w:name="_Toc296944498"/>
      <w:bookmarkStart w:id="500" w:name="_Toc303539102"/>
      <w:bookmarkStart w:id="501" w:name="_Toc297048345"/>
      <w:bookmarkStart w:id="502" w:name="_Toc296347158"/>
      <w:bookmarkStart w:id="503" w:name="_Toc297120459"/>
      <w:r>
        <w:rPr>
          <w:rFonts w:ascii="宋体" w:hAnsi="宋体" w:cs="宋体" w:hint="eastAsia"/>
          <w:sz w:val="21"/>
          <w:szCs w:val="21"/>
        </w:rPr>
        <w:t>.5 分包</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w:t>
      </w:r>
      <w:bookmarkStart w:id="504" w:name="_Toc292559365"/>
      <w:bookmarkStart w:id="505" w:name="_Toc303539103"/>
      <w:bookmarkStart w:id="506" w:name="_Toc300934946"/>
      <w:bookmarkStart w:id="507" w:name="_Toc296503160"/>
      <w:bookmarkStart w:id="508" w:name="_Toc296890988"/>
      <w:bookmarkStart w:id="509" w:name="_Toc296891200"/>
      <w:bookmarkStart w:id="510" w:name="_Toc297048346"/>
      <w:bookmarkStart w:id="511" w:name="_Toc297216152"/>
      <w:bookmarkStart w:id="512" w:name="_Toc297120460"/>
      <w:bookmarkStart w:id="513" w:name="_Toc296346661"/>
      <w:bookmarkStart w:id="514" w:name="_Toc296944499"/>
      <w:bookmarkStart w:id="515" w:name="_Toc296347159"/>
      <w:bookmarkStart w:id="516" w:name="_Toc318581158"/>
      <w:bookmarkStart w:id="517" w:name="_Toc297123493"/>
      <w:bookmarkStart w:id="518" w:name="_Toc292559870"/>
      <w:bookmarkStart w:id="519" w:name="_Toc304295524"/>
      <w:bookmarkStart w:id="520" w:name="_Toc312677989"/>
      <w:r>
        <w:rPr>
          <w:rFonts w:ascii="宋体" w:hAnsi="宋体" w:cs="宋体" w:hint="eastAsia"/>
          <w:sz w:val="21"/>
          <w:szCs w:val="21"/>
        </w:rPr>
        <w:t>.5.1 分包的一般约定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禁止分包的工程包括：</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主体结构、关键性工作的范围：</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w:t>
      </w:r>
      <w:bookmarkStart w:id="521" w:name="_Toc312677990"/>
      <w:bookmarkStart w:id="522" w:name="_Toc318581159"/>
      <w:r>
        <w:rPr>
          <w:rFonts w:ascii="宋体" w:hAnsi="宋体" w:cs="宋体" w:hint="eastAsia"/>
          <w:sz w:val="21"/>
          <w:szCs w:val="21"/>
        </w:rPr>
        <w:t>.5.2分包的确定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允许分包的专业工程包括：</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其他关于分包的约定：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3.5.4 分包合同价款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关于分包合同价款支付的约定：</w:t>
      </w:r>
      <w:r>
        <w:rPr>
          <w:rFonts w:ascii="宋体" w:hAnsi="宋体" w:cs="宋体" w:hint="eastAsia"/>
          <w:sz w:val="21"/>
          <w:szCs w:val="21"/>
          <w:u w:val="single"/>
        </w:rPr>
        <w:t xml:space="preserve">          /           </w:t>
      </w:r>
      <w:r>
        <w:rPr>
          <w:rFonts w:ascii="宋体" w:hAnsi="宋体" w:cs="宋体" w:hint="eastAsia"/>
          <w:sz w:val="21"/>
          <w:szCs w:val="21"/>
        </w:rPr>
        <w:t>。</w:t>
      </w:r>
    </w:p>
    <w:bookmarkEnd w:id="521"/>
    <w:bookmarkEnd w:id="522"/>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3.6 工程照管与成品、半成品保护</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承包人负责照管工程及工程相关的材料、工程设备的起始时间：</w:t>
      </w:r>
      <w:r>
        <w:rPr>
          <w:rFonts w:ascii="宋体" w:hAnsi="宋体" w:cs="宋体" w:hint="eastAsia"/>
          <w:sz w:val="21"/>
          <w:szCs w:val="21"/>
          <w:u w:val="single"/>
        </w:rPr>
        <w:t xml:space="preserve">按照通用条款执行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3.7 履约担保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承包人是否提供履约担保：</w:t>
      </w:r>
      <w:r>
        <w:rPr>
          <w:rFonts w:ascii="宋体" w:hAnsi="宋体" w:cs="宋体" w:hint="eastAsia"/>
          <w:sz w:val="21"/>
          <w:szCs w:val="21"/>
          <w:u w:val="single"/>
        </w:rPr>
        <w:t xml:space="preserve">          </w:t>
      </w:r>
      <w:proofErr w:type="gramStart"/>
      <w:r>
        <w:rPr>
          <w:rFonts w:ascii="宋体" w:hAnsi="宋体" w:cs="宋体" w:hint="eastAsia"/>
          <w:sz w:val="21"/>
          <w:szCs w:val="21"/>
          <w:u w:val="single"/>
        </w:rPr>
        <w:t>否</w:t>
      </w:r>
      <w:proofErr w:type="gramEnd"/>
      <w:r>
        <w:rPr>
          <w:rFonts w:ascii="宋体" w:hAnsi="宋体" w:cs="宋体" w:hint="eastAsia"/>
          <w:sz w:val="21"/>
          <w:szCs w:val="21"/>
          <w:u w:val="single"/>
        </w:rPr>
        <w:t xml:space="preserve">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承包人提供履约担保的形式、金额及期限的：</w:t>
      </w:r>
      <w:r>
        <w:rPr>
          <w:rFonts w:ascii="宋体" w:hAnsi="宋体" w:cs="宋体" w:hint="eastAsia"/>
          <w:sz w:val="21"/>
          <w:szCs w:val="21"/>
          <w:u w:val="single"/>
        </w:rPr>
        <w:t xml:space="preserve"> /。</w:t>
      </w:r>
      <w:r>
        <w:rPr>
          <w:rFonts w:ascii="宋体" w:hAnsi="宋体" w:cs="宋体" w:hint="eastAsia"/>
          <w:sz w:val="21"/>
          <w:szCs w:val="21"/>
        </w:rPr>
        <w:t xml:space="preserve"> </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523" w:name="_Toc351203636"/>
      <w:r>
        <w:rPr>
          <w:rFonts w:ascii="宋体" w:eastAsia="宋体" w:hAnsi="宋体" w:cs="宋体" w:hint="eastAsia"/>
          <w:sz w:val="21"/>
          <w:szCs w:val="21"/>
        </w:rPr>
        <w:t>4</w:t>
      </w:r>
      <w:bookmarkStart w:id="524" w:name="_Toc297120462"/>
      <w:bookmarkStart w:id="525" w:name="_Toc296347161"/>
      <w:bookmarkStart w:id="526" w:name="_Toc297048348"/>
      <w:bookmarkStart w:id="527" w:name="_Toc296890990"/>
      <w:bookmarkStart w:id="528" w:name="_Toc292559871"/>
      <w:bookmarkStart w:id="529" w:name="_Toc296503162"/>
      <w:bookmarkStart w:id="530" w:name="_Toc296944501"/>
      <w:bookmarkStart w:id="531" w:name="_Toc292559366"/>
      <w:bookmarkStart w:id="532" w:name="_Toc267251413"/>
      <w:bookmarkStart w:id="533" w:name="_Toc296891202"/>
      <w:bookmarkStart w:id="534" w:name="_Toc296346663"/>
      <w:r>
        <w:rPr>
          <w:rFonts w:ascii="宋体" w:eastAsia="宋体" w:hAnsi="宋体" w:cs="宋体" w:hint="eastAsia"/>
          <w:sz w:val="21"/>
          <w:szCs w:val="21"/>
        </w:rPr>
        <w:t>. 监</w:t>
      </w:r>
      <w:bookmarkEnd w:id="524"/>
      <w:bookmarkEnd w:id="525"/>
      <w:bookmarkEnd w:id="526"/>
      <w:bookmarkEnd w:id="527"/>
      <w:bookmarkEnd w:id="528"/>
      <w:bookmarkEnd w:id="529"/>
      <w:bookmarkEnd w:id="530"/>
      <w:bookmarkEnd w:id="531"/>
      <w:bookmarkEnd w:id="532"/>
      <w:bookmarkEnd w:id="533"/>
      <w:bookmarkEnd w:id="534"/>
      <w:r>
        <w:rPr>
          <w:rFonts w:ascii="宋体" w:eastAsia="宋体" w:hAnsi="宋体" w:cs="宋体" w:hint="eastAsia"/>
          <w:sz w:val="21"/>
          <w:szCs w:val="21"/>
        </w:rPr>
        <w:t>理人</w:t>
      </w:r>
      <w:bookmarkEnd w:id="523"/>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4.1监理人的一般规定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关于监理人的监理内容： </w:t>
      </w:r>
      <w:r>
        <w:rPr>
          <w:rFonts w:ascii="宋体" w:hAnsi="宋体" w:cs="宋体" w:hint="eastAsia"/>
          <w:sz w:val="21"/>
          <w:szCs w:val="21"/>
          <w:u w:val="single"/>
        </w:rPr>
        <w:t xml:space="preserve">     监理合同内的全部内容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关于监理人的监理权限： </w:t>
      </w:r>
      <w:r>
        <w:rPr>
          <w:rFonts w:ascii="宋体" w:hAnsi="宋体" w:cs="宋体" w:hint="eastAsia"/>
          <w:sz w:val="21"/>
          <w:szCs w:val="21"/>
          <w:u w:val="single"/>
        </w:rPr>
        <w:t xml:space="preserve">     依据监理合同行使职权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关于监理人在施工现场的办公场所、生活场所的提供和费用承担的约定：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4.2 监理人员</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总监理工程师：</w:t>
      </w:r>
      <w:r w:rsidR="0096620C" w:rsidRPr="0096620C">
        <w:rPr>
          <w:rFonts w:ascii="宋体" w:hAnsi="宋体" w:cs="宋体" w:hint="eastAsia"/>
          <w:sz w:val="21"/>
          <w:szCs w:val="21"/>
          <w:u w:val="single"/>
        </w:rPr>
        <w:t>刘沛</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监理工程师执业资格证书号：</w:t>
      </w:r>
      <w:r>
        <w:rPr>
          <w:rFonts w:ascii="宋体" w:hAnsi="宋体" w:cs="宋体" w:hint="eastAsia"/>
          <w:sz w:val="21"/>
          <w:szCs w:val="21"/>
          <w:u w:val="single"/>
        </w:rPr>
        <w:t xml:space="preserve">  </w:t>
      </w:r>
      <w:r w:rsidR="0096620C">
        <w:rPr>
          <w:rFonts w:ascii="宋体" w:hAnsi="宋体" w:cs="仿宋_GB2312" w:hint="eastAsia"/>
          <w:spacing w:val="8"/>
          <w:szCs w:val="21"/>
          <w:u w:val="single"/>
        </w:rPr>
        <w:t>61009472</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关于监理人的其他约定：</w:t>
      </w:r>
      <w:r>
        <w:rPr>
          <w:rFonts w:ascii="宋体" w:hAnsi="宋体" w:cs="宋体" w:hint="eastAsia"/>
          <w:sz w:val="21"/>
          <w:szCs w:val="21"/>
          <w:u w:val="single"/>
        </w:rPr>
        <w:t>/</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4.4 商定或确定</w:t>
      </w:r>
    </w:p>
    <w:p w:rsidR="00ED1B7C" w:rsidRDefault="00794D92">
      <w:pPr>
        <w:widowControl w:val="0"/>
        <w:spacing w:line="480" w:lineRule="exact"/>
        <w:ind w:firstLineChars="200" w:firstLine="420"/>
        <w:jc w:val="both"/>
        <w:rPr>
          <w:rFonts w:ascii="宋体" w:hAnsi="宋体" w:cs="宋体"/>
          <w:sz w:val="21"/>
          <w:szCs w:val="21"/>
        </w:rPr>
      </w:pPr>
      <w:bookmarkStart w:id="535" w:name="_Toc267251418"/>
      <w:r>
        <w:rPr>
          <w:rFonts w:ascii="宋体" w:hAnsi="宋体" w:cs="宋体" w:hint="eastAsia"/>
          <w:sz w:val="21"/>
          <w:szCs w:val="21"/>
        </w:rPr>
        <w:t>在发包人和承包人不能通过协商达成一致意见时，发包人授权监理人对以下事项进行确定：</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 xml:space="preserve">（1）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（2）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（3）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536" w:name="_Toc351203637"/>
      <w:r>
        <w:rPr>
          <w:rFonts w:ascii="宋体" w:eastAsia="宋体" w:hAnsi="宋体" w:cs="宋体" w:hint="eastAsia"/>
          <w:sz w:val="21"/>
          <w:szCs w:val="21"/>
        </w:rPr>
        <w:t>5</w:t>
      </w:r>
      <w:bookmarkEnd w:id="535"/>
      <w:r>
        <w:rPr>
          <w:rFonts w:ascii="宋体" w:eastAsia="宋体" w:hAnsi="宋体" w:cs="宋体" w:hint="eastAsia"/>
          <w:sz w:val="21"/>
          <w:szCs w:val="21"/>
        </w:rPr>
        <w:t>. 工程质量</w:t>
      </w:r>
      <w:bookmarkEnd w:id="536"/>
    </w:p>
    <w:p w:rsidR="00ED1B7C" w:rsidRDefault="00794D92">
      <w:pPr>
        <w:widowControl w:val="0"/>
        <w:spacing w:line="480" w:lineRule="exact"/>
        <w:ind w:firstLineChars="200" w:firstLine="420"/>
        <w:jc w:val="both"/>
        <w:outlineLvl w:val="0"/>
        <w:rPr>
          <w:rFonts w:ascii="宋体" w:hAnsi="宋体" w:cs="宋体"/>
          <w:sz w:val="21"/>
          <w:szCs w:val="21"/>
        </w:rPr>
      </w:pPr>
      <w:bookmarkStart w:id="537" w:name="_Toc75966561"/>
      <w:r>
        <w:rPr>
          <w:rFonts w:ascii="宋体" w:hAnsi="宋体" w:cs="宋体" w:hint="eastAsia"/>
          <w:sz w:val="21"/>
          <w:szCs w:val="21"/>
        </w:rPr>
        <w:t>5.1 质量要求</w:t>
      </w:r>
      <w:bookmarkEnd w:id="537"/>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5</w:t>
      </w:r>
      <w:bookmarkStart w:id="538" w:name="_Toc297123496"/>
      <w:bookmarkStart w:id="539" w:name="_Toc297216155"/>
      <w:bookmarkStart w:id="540" w:name="_Toc300934949"/>
      <w:bookmarkStart w:id="541" w:name="_Toc318581164"/>
      <w:bookmarkStart w:id="542" w:name="_Toc312677997"/>
      <w:bookmarkStart w:id="543" w:name="_Toc304295527"/>
      <w:bookmarkStart w:id="544" w:name="_Toc303539106"/>
      <w:r>
        <w:rPr>
          <w:rFonts w:ascii="宋体" w:hAnsi="宋体" w:cs="宋体" w:hint="eastAsia"/>
          <w:sz w:val="21"/>
          <w:szCs w:val="21"/>
        </w:rPr>
        <w:t>.1.1 特殊质量标准和要求：</w:t>
      </w:r>
      <w:r>
        <w:rPr>
          <w:rFonts w:ascii="宋体" w:hAnsi="宋体" w:cs="宋体" w:hint="eastAsia"/>
          <w:sz w:val="21"/>
          <w:szCs w:val="21"/>
          <w:u w:val="single"/>
        </w:rPr>
        <w:t>工程质量必须满足相关行业技术规范、标准及设计图纸要求。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关于工程奖项的约定：</w:t>
      </w:r>
      <w:r>
        <w:rPr>
          <w:rFonts w:ascii="宋体" w:hAnsi="宋体" w:cs="宋体" w:hint="eastAsia"/>
          <w:sz w:val="21"/>
          <w:szCs w:val="21"/>
          <w:u w:val="single"/>
        </w:rPr>
        <w:t xml:space="preserve">  发生时双方另行协商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545" w:name="_Toc75966562"/>
      <w:r>
        <w:rPr>
          <w:rFonts w:ascii="宋体" w:hAnsi="宋体" w:cs="宋体" w:hint="eastAsia"/>
          <w:sz w:val="21"/>
          <w:szCs w:val="21"/>
        </w:rPr>
        <w:t>5.3 隐蔽工程检查</w:t>
      </w:r>
      <w:bookmarkEnd w:id="545"/>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5.3.2承包人提前通知监理人隐蔽工程检查的期限的约定：</w:t>
      </w:r>
      <w:r>
        <w:rPr>
          <w:rFonts w:ascii="宋体" w:hAnsi="宋体" w:cs="宋体" w:hint="eastAsia"/>
          <w:sz w:val="21"/>
          <w:szCs w:val="21"/>
          <w:u w:val="single"/>
        </w:rPr>
        <w:t xml:space="preserve"> 应在进行下道施工工序前48小时</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监理人不能按时进行检查时，应提前</w:t>
      </w:r>
      <w:r>
        <w:rPr>
          <w:rFonts w:ascii="宋体" w:hAnsi="宋体" w:cs="宋体" w:hint="eastAsia"/>
          <w:sz w:val="21"/>
          <w:szCs w:val="21"/>
          <w:u w:val="single"/>
        </w:rPr>
        <w:t xml:space="preserve">  8  </w:t>
      </w:r>
      <w:r>
        <w:rPr>
          <w:rFonts w:ascii="宋体" w:hAnsi="宋体" w:cs="宋体" w:hint="eastAsia"/>
          <w:sz w:val="21"/>
          <w:szCs w:val="21"/>
        </w:rPr>
        <w:t>小时提交书面延期要求。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关于延期最长不得超过：</w:t>
      </w:r>
      <w:r>
        <w:rPr>
          <w:rFonts w:ascii="宋体" w:hAnsi="宋体" w:cs="宋体" w:hint="eastAsia"/>
          <w:sz w:val="21"/>
          <w:szCs w:val="21"/>
          <w:u w:val="single"/>
        </w:rPr>
        <w:t xml:space="preserve">   12  </w:t>
      </w:r>
      <w:r>
        <w:rPr>
          <w:rFonts w:ascii="宋体" w:hAnsi="宋体" w:cs="宋体" w:hint="eastAsia"/>
          <w:sz w:val="21"/>
          <w:szCs w:val="21"/>
        </w:rPr>
        <w:t>小时。</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546" w:name="_Toc351203638"/>
      <w:r>
        <w:rPr>
          <w:rFonts w:ascii="宋体" w:eastAsia="宋体" w:hAnsi="宋体" w:cs="宋体" w:hint="eastAsia"/>
          <w:sz w:val="21"/>
          <w:szCs w:val="21"/>
        </w:rPr>
        <w:t>6. 安全文明施工与环境保护</w:t>
      </w:r>
      <w:bookmarkEnd w:id="54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6.1安全文明施工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6.1.1 项目安全生产的达标目标及相应事项的约定：</w:t>
      </w:r>
      <w:r>
        <w:rPr>
          <w:rFonts w:ascii="宋体" w:hAnsi="宋体" w:cs="宋体" w:hint="eastAsia"/>
          <w:sz w:val="21"/>
          <w:szCs w:val="21"/>
          <w:u w:val="single"/>
        </w:rPr>
        <w:t xml:space="preserve"> 承包人遵守国家和地方有关安全生产的要求，承包人有权拒绝发包人及监理强令承包人违章作业、冒险施工的任何指示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6.1.4 关于治安保卫的特别约定：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关于编制施工场地治安管理计划的约定：</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6.1.5 文明施工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合同当事人对文明施工的要求：</w:t>
      </w:r>
      <w:r>
        <w:rPr>
          <w:rFonts w:ascii="宋体" w:hAnsi="宋体" w:cs="宋体" w:hint="eastAsia"/>
          <w:sz w:val="21"/>
          <w:szCs w:val="21"/>
          <w:u w:val="single"/>
        </w:rPr>
        <w:t xml:space="preserve">    符合安全文明施工标准及要求       </w:t>
      </w:r>
      <w:r>
        <w:rPr>
          <w:rFonts w:ascii="宋体" w:hAnsi="宋体" w:cs="宋体" w:hint="eastAsia"/>
          <w:sz w:val="21"/>
          <w:szCs w:val="21"/>
        </w:rPr>
        <w:t xml:space="preserve"> 。</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547" w:name="_Toc351203639"/>
      <w:bookmarkEnd w:id="538"/>
      <w:bookmarkEnd w:id="539"/>
      <w:bookmarkEnd w:id="540"/>
      <w:bookmarkEnd w:id="541"/>
      <w:bookmarkEnd w:id="542"/>
      <w:bookmarkEnd w:id="543"/>
      <w:bookmarkEnd w:id="544"/>
      <w:r>
        <w:rPr>
          <w:rFonts w:ascii="宋体" w:eastAsia="宋体" w:hAnsi="宋体" w:cs="宋体" w:hint="eastAsia"/>
          <w:sz w:val="21"/>
          <w:szCs w:val="21"/>
        </w:rPr>
        <w:t>7. 工期和进度</w:t>
      </w:r>
      <w:bookmarkEnd w:id="547"/>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7.1 施工组织设计</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7.1.1 合同当事人约定的施工组织设计应包括的其他内容：</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7.1.2 施工组织设计的提交和修改</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承包人提交详细施工组织设计的期限的约定：</w:t>
      </w:r>
      <w:r>
        <w:rPr>
          <w:rFonts w:ascii="宋体" w:hAnsi="宋体" w:cs="宋体" w:hint="eastAsia"/>
          <w:sz w:val="21"/>
          <w:szCs w:val="21"/>
          <w:u w:val="single"/>
        </w:rPr>
        <w:t>执行通用条款</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发包人和监理人在收到详细的施工组织设计后确认或提出修改意见的期限：</w:t>
      </w:r>
      <w:r>
        <w:rPr>
          <w:rFonts w:ascii="宋体" w:hAnsi="宋体" w:cs="宋体" w:hint="eastAsia"/>
          <w:sz w:val="21"/>
          <w:szCs w:val="21"/>
          <w:u w:val="single"/>
        </w:rPr>
        <w:t xml:space="preserve">  承包人递交文件后3天内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w:t>
      </w:r>
      <w:bookmarkStart w:id="548" w:name="_Toc312677479"/>
      <w:bookmarkStart w:id="549" w:name="_Toc312678005"/>
      <w:bookmarkStart w:id="550" w:name="_Toc297123514"/>
      <w:bookmarkStart w:id="551" w:name="_Toc303539123"/>
      <w:bookmarkStart w:id="552" w:name="_Toc297216173"/>
      <w:bookmarkStart w:id="553" w:name="_Toc300934966"/>
      <w:bookmarkStart w:id="554" w:name="_Toc304295541"/>
      <w:r>
        <w:rPr>
          <w:rFonts w:ascii="宋体" w:hAnsi="宋体" w:cs="宋体" w:hint="eastAsia"/>
          <w:sz w:val="21"/>
          <w:szCs w:val="21"/>
        </w:rPr>
        <w:t>.2 施工进度计划</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7.2.2 施工进度计划的修订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发包人和监理人在收到修订的施工进度计划后确认或提出修改意见的期限： </w:t>
      </w:r>
      <w:r>
        <w:rPr>
          <w:rFonts w:ascii="宋体" w:hAnsi="宋体" w:cs="宋体" w:hint="eastAsia"/>
          <w:sz w:val="21"/>
          <w:szCs w:val="21"/>
          <w:u w:val="single"/>
        </w:rPr>
        <w:t xml:space="preserve">  收到修改文件后3天内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7.3 开工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7.3.1 开工准备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关于承包人提交工程开工</w:t>
      </w:r>
      <w:proofErr w:type="gramStart"/>
      <w:r>
        <w:rPr>
          <w:rFonts w:ascii="宋体" w:hAnsi="宋体" w:cs="宋体" w:hint="eastAsia"/>
          <w:sz w:val="21"/>
          <w:szCs w:val="21"/>
        </w:rPr>
        <w:t>报审表</w:t>
      </w:r>
      <w:proofErr w:type="gramEnd"/>
      <w:r>
        <w:rPr>
          <w:rFonts w:ascii="宋体" w:hAnsi="宋体" w:cs="宋体" w:hint="eastAsia"/>
          <w:sz w:val="21"/>
          <w:szCs w:val="21"/>
        </w:rPr>
        <w:t>的期限：</w:t>
      </w:r>
      <w:r>
        <w:rPr>
          <w:rFonts w:ascii="宋体" w:hAnsi="宋体" w:cs="宋体" w:hint="eastAsia"/>
          <w:sz w:val="21"/>
          <w:szCs w:val="21"/>
          <w:u w:val="single"/>
        </w:rPr>
        <w:t>执行通用条款</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关于发包人应完成的其他开工准备工作及期限：</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关于承包人应完成的其他开工准备工作及期限：</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7.3.2开工通知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由监理人向承包人发出开工通知，工期自开工通知中载明的开工日期起算。</w:t>
      </w:r>
    </w:p>
    <w:bookmarkEnd w:id="548"/>
    <w:bookmarkEnd w:id="549"/>
    <w:bookmarkEnd w:id="550"/>
    <w:bookmarkEnd w:id="551"/>
    <w:bookmarkEnd w:id="552"/>
    <w:bookmarkEnd w:id="553"/>
    <w:bookmarkEnd w:id="55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7.4 测量放线</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7.4.1发包人通过监理人向承包人提供测量基准点、基准线和水准点及其书面资料的期限：</w:t>
      </w:r>
      <w:r>
        <w:rPr>
          <w:rFonts w:ascii="宋体" w:hAnsi="宋体" w:cs="宋体" w:hint="eastAsia"/>
          <w:sz w:val="21"/>
          <w:szCs w:val="21"/>
          <w:u w:val="single"/>
        </w:rPr>
        <w:t xml:space="preserve"> 开工前7天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w:t>
      </w:r>
      <w:bookmarkStart w:id="555" w:name="_Toc304295546"/>
      <w:bookmarkStart w:id="556" w:name="_Toc297123516"/>
      <w:bookmarkStart w:id="557" w:name="_Toc303539125"/>
      <w:bookmarkStart w:id="558" w:name="_Toc312678010"/>
      <w:bookmarkStart w:id="559" w:name="_Toc297216175"/>
      <w:bookmarkStart w:id="560" w:name="_Toc312677484"/>
      <w:bookmarkStart w:id="561" w:name="_Toc300934968"/>
      <w:r>
        <w:rPr>
          <w:rFonts w:ascii="宋体" w:hAnsi="宋体" w:cs="宋体" w:hint="eastAsia"/>
          <w:sz w:val="21"/>
          <w:szCs w:val="21"/>
        </w:rPr>
        <w:t>.5 工期延误</w:t>
      </w:r>
    </w:p>
    <w:bookmarkEnd w:id="555"/>
    <w:bookmarkEnd w:id="556"/>
    <w:bookmarkEnd w:id="557"/>
    <w:bookmarkEnd w:id="558"/>
    <w:bookmarkEnd w:id="559"/>
    <w:bookmarkEnd w:id="560"/>
    <w:bookmarkEnd w:id="561"/>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7.5.1 因发包人原因导致工期延误</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 xml:space="preserve">因承包人原因造成工期延误，逾期竣工违约金的计算方法为： </w:t>
      </w:r>
      <w:r>
        <w:rPr>
          <w:rFonts w:ascii="宋体" w:hAnsi="宋体" w:cs="宋体" w:hint="eastAsia"/>
          <w:sz w:val="21"/>
          <w:szCs w:val="21"/>
          <w:u w:val="single"/>
        </w:rPr>
        <w:t>工期每推迟一天，支付违约金2000元。</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若承包人逾期未完成工作超过【30】日的，发包人有权在罚款基础上再扣除工程价款1%作为违约金。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7.6不利物质条件</w:t>
      </w:r>
    </w:p>
    <w:p w:rsidR="00ED1B7C" w:rsidRDefault="00794D92">
      <w:pPr>
        <w:widowControl w:val="0"/>
        <w:spacing w:line="480" w:lineRule="exact"/>
        <w:ind w:firstLineChars="200" w:firstLine="420"/>
        <w:jc w:val="both"/>
        <w:rPr>
          <w:rFonts w:ascii="宋体" w:hAnsi="宋体" w:cs="宋体"/>
          <w:sz w:val="21"/>
          <w:szCs w:val="21"/>
        </w:rPr>
      </w:pPr>
      <w:bookmarkStart w:id="562" w:name="_Toc297123520"/>
      <w:bookmarkStart w:id="563" w:name="_Toc303539129"/>
      <w:bookmarkStart w:id="564" w:name="_Toc312678016"/>
      <w:bookmarkStart w:id="565" w:name="_Toc318581172"/>
      <w:bookmarkStart w:id="566" w:name="_Toc297216179"/>
      <w:bookmarkStart w:id="567" w:name="_Toc300934972"/>
      <w:bookmarkStart w:id="568" w:name="_Toc304295550"/>
      <w:r>
        <w:rPr>
          <w:rFonts w:ascii="宋体" w:hAnsi="宋体" w:cs="宋体" w:hint="eastAsia"/>
          <w:sz w:val="21"/>
          <w:szCs w:val="21"/>
        </w:rPr>
        <w:t>不利物质条件的其他情形和有关约定：</w:t>
      </w:r>
      <w:r>
        <w:rPr>
          <w:rFonts w:ascii="宋体" w:hAnsi="宋体" w:cs="宋体" w:hint="eastAsia"/>
          <w:sz w:val="21"/>
          <w:szCs w:val="21"/>
          <w:u w:val="single"/>
        </w:rPr>
        <w:t xml:space="preserve">         /         </w:t>
      </w:r>
      <w:r>
        <w:rPr>
          <w:rFonts w:ascii="宋体" w:hAnsi="宋体" w:cs="宋体" w:hint="eastAsia"/>
          <w:sz w:val="21"/>
          <w:szCs w:val="21"/>
        </w:rPr>
        <w:t>。</w:t>
      </w:r>
    </w:p>
    <w:bookmarkEnd w:id="562"/>
    <w:bookmarkEnd w:id="563"/>
    <w:bookmarkEnd w:id="564"/>
    <w:bookmarkEnd w:id="565"/>
    <w:bookmarkEnd w:id="566"/>
    <w:bookmarkEnd w:id="567"/>
    <w:bookmarkEnd w:id="568"/>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w:t>
      </w:r>
      <w:bookmarkStart w:id="569" w:name="_Toc300934973"/>
      <w:bookmarkStart w:id="570" w:name="_Toc297216180"/>
      <w:bookmarkStart w:id="571" w:name="_Toc297123521"/>
      <w:bookmarkStart w:id="572" w:name="_Toc303539130"/>
      <w:bookmarkStart w:id="573" w:name="_Toc312678017"/>
      <w:bookmarkStart w:id="574" w:name="_Toc304295551"/>
      <w:r>
        <w:rPr>
          <w:rFonts w:ascii="宋体" w:hAnsi="宋体" w:cs="宋体" w:hint="eastAsia"/>
          <w:sz w:val="21"/>
          <w:szCs w:val="21"/>
        </w:rPr>
        <w:t>.7异常恶劣的气候条件</w:t>
      </w:r>
    </w:p>
    <w:bookmarkEnd w:id="569"/>
    <w:bookmarkEnd w:id="570"/>
    <w:bookmarkEnd w:id="571"/>
    <w:bookmarkEnd w:id="572"/>
    <w:bookmarkEnd w:id="573"/>
    <w:bookmarkEnd w:id="57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发包人和承包人同意以下情形视为异常恶劣的气候条件：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 </w:t>
      </w:r>
      <w:r>
        <w:rPr>
          <w:rFonts w:ascii="宋体" w:hAnsi="宋体" w:cs="宋体" w:hint="eastAsia"/>
          <w:sz w:val="21"/>
          <w:szCs w:val="21"/>
          <w:u w:val="single"/>
        </w:rPr>
        <w:t xml:space="preserve"> 超出近10年来最大的风、雨、雪、洪水等自然灾害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（2）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575" w:name="_Toc75966563"/>
      <w:r>
        <w:rPr>
          <w:rFonts w:ascii="宋体" w:hAnsi="宋体" w:cs="宋体" w:hint="eastAsia"/>
          <w:sz w:val="21"/>
          <w:szCs w:val="21"/>
        </w:rPr>
        <w:t>7.9 提前竣工的奖励</w:t>
      </w:r>
      <w:bookmarkEnd w:id="575"/>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7.9.2提前竣工的奖励：</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576" w:name="_Toc351203640"/>
      <w:r>
        <w:rPr>
          <w:rFonts w:ascii="宋体" w:eastAsia="宋体" w:hAnsi="宋体" w:cs="宋体" w:hint="eastAsia"/>
          <w:sz w:val="21"/>
          <w:szCs w:val="21"/>
        </w:rPr>
        <w:t>8. 材料与设备</w:t>
      </w:r>
      <w:bookmarkEnd w:id="57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8</w:t>
      </w:r>
      <w:bookmarkStart w:id="577" w:name="_Toc312677493"/>
      <w:bookmarkStart w:id="578" w:name="_Toc280868654"/>
      <w:bookmarkStart w:id="579" w:name="_Toc297123527"/>
      <w:bookmarkStart w:id="580" w:name="_Toc300934979"/>
      <w:bookmarkStart w:id="581" w:name="_Toc304295556"/>
      <w:bookmarkStart w:id="582" w:name="_Toc296503167"/>
      <w:bookmarkStart w:id="583" w:name="_Toc297048353"/>
      <w:bookmarkStart w:id="584" w:name="_Toc296944506"/>
      <w:bookmarkStart w:id="585" w:name="_Toc312678019"/>
      <w:bookmarkStart w:id="586" w:name="_Toc297216186"/>
      <w:bookmarkStart w:id="587" w:name="_Toc297120467"/>
      <w:bookmarkStart w:id="588" w:name="_Toc292559372"/>
      <w:bookmarkStart w:id="589" w:name="_Toc292559877"/>
      <w:bookmarkStart w:id="590" w:name="_Toc296891207"/>
      <w:bookmarkStart w:id="591" w:name="_Toc296346668"/>
      <w:bookmarkStart w:id="592" w:name="_Toc303539136"/>
      <w:bookmarkStart w:id="593" w:name="_Toc296890995"/>
      <w:bookmarkStart w:id="594" w:name="_Toc296347166"/>
      <w:bookmarkStart w:id="595" w:name="_Toc280868655"/>
      <w:bookmarkStart w:id="596" w:name="_Toc280868656"/>
      <w:bookmarkStart w:id="597" w:name="_Toc267251424"/>
      <w:r>
        <w:rPr>
          <w:rFonts w:ascii="宋体" w:hAnsi="宋体" w:cs="宋体" w:hint="eastAsia"/>
          <w:sz w:val="21"/>
          <w:szCs w:val="21"/>
        </w:rPr>
        <w:t>.4材料与工程设备的保管与使用</w:t>
      </w:r>
    </w:p>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8</w:t>
      </w:r>
      <w:bookmarkStart w:id="598" w:name="_Toc292559373"/>
      <w:bookmarkStart w:id="599" w:name="_Toc292559878"/>
      <w:bookmarkStart w:id="600" w:name="_Toc296944507"/>
      <w:bookmarkStart w:id="601" w:name="_Toc296890996"/>
      <w:bookmarkStart w:id="602" w:name="_Toc300934980"/>
      <w:bookmarkStart w:id="603" w:name="_Toc296347167"/>
      <w:bookmarkStart w:id="604" w:name="_Toc297120468"/>
      <w:bookmarkStart w:id="605" w:name="_Toc297048354"/>
      <w:bookmarkStart w:id="606" w:name="_Toc312678020"/>
      <w:bookmarkStart w:id="607" w:name="_Toc304295557"/>
      <w:bookmarkStart w:id="608" w:name="_Toc318581173"/>
      <w:bookmarkStart w:id="609" w:name="_Toc296891208"/>
      <w:bookmarkStart w:id="610" w:name="_Toc297123528"/>
      <w:bookmarkStart w:id="611" w:name="_Toc296346669"/>
      <w:bookmarkStart w:id="612" w:name="_Toc312677494"/>
      <w:bookmarkStart w:id="613" w:name="_Toc296503168"/>
      <w:bookmarkStart w:id="614" w:name="_Toc297216187"/>
      <w:bookmarkStart w:id="615" w:name="_Toc303539137"/>
      <w:r>
        <w:rPr>
          <w:rFonts w:ascii="宋体" w:hAnsi="宋体" w:cs="宋体" w:hint="eastAsia"/>
          <w:sz w:val="21"/>
          <w:szCs w:val="21"/>
        </w:rPr>
        <w:t xml:space="preserve">.4.1发包人供应的材料设备的保管费用的承担： </w:t>
      </w:r>
      <w:r>
        <w:rPr>
          <w:rFonts w:ascii="宋体" w:hAnsi="宋体" w:cs="宋体" w:hint="eastAsia"/>
          <w:sz w:val="21"/>
          <w:szCs w:val="21"/>
          <w:u w:val="single"/>
        </w:rPr>
        <w:t xml:space="preserve">       /     </w:t>
      </w:r>
      <w:r>
        <w:rPr>
          <w:rFonts w:ascii="宋体" w:hAnsi="宋体" w:cs="宋体" w:hint="eastAsia"/>
          <w:sz w:val="21"/>
          <w:szCs w:val="21"/>
        </w:rPr>
        <w:t xml:space="preserve"> 。</w:t>
      </w:r>
      <w:bookmarkEnd w:id="598"/>
      <w:bookmarkEnd w:id="599"/>
    </w:p>
    <w:p w:rsidR="00ED1B7C" w:rsidRDefault="00794D92">
      <w:pPr>
        <w:widowControl w:val="0"/>
        <w:spacing w:line="480" w:lineRule="exact"/>
        <w:ind w:firstLineChars="200" w:firstLine="420"/>
        <w:jc w:val="both"/>
        <w:outlineLvl w:val="0"/>
        <w:rPr>
          <w:rFonts w:ascii="宋体" w:hAnsi="宋体" w:cs="宋体"/>
          <w:sz w:val="21"/>
          <w:szCs w:val="21"/>
        </w:rPr>
      </w:pPr>
      <w:bookmarkStart w:id="616" w:name="_Toc75966564"/>
      <w:r>
        <w:rPr>
          <w:rFonts w:ascii="宋体" w:hAnsi="宋体" w:cs="宋体" w:hint="eastAsia"/>
          <w:sz w:val="21"/>
          <w:szCs w:val="21"/>
        </w:rPr>
        <w:t>8.6 样品</w:t>
      </w:r>
      <w:bookmarkEnd w:id="616"/>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8.6.1  样品的报送与封存</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需要承包人报送样品的材料或工程设备，样品的种类、名称、规格、数量要求：</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outlineLvl w:val="0"/>
        <w:rPr>
          <w:rFonts w:ascii="宋体" w:hAnsi="宋体" w:cs="宋体"/>
          <w:sz w:val="21"/>
          <w:szCs w:val="21"/>
        </w:rPr>
      </w:pPr>
      <w:bookmarkStart w:id="617" w:name="_Toc75966565"/>
      <w:r>
        <w:rPr>
          <w:rFonts w:ascii="宋体" w:hAnsi="宋体" w:cs="宋体" w:hint="eastAsia"/>
          <w:sz w:val="21"/>
          <w:szCs w:val="21"/>
        </w:rPr>
        <w:t>8.8 施工设备和临时设施</w:t>
      </w:r>
      <w:bookmarkEnd w:id="617"/>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8.8.1 承包人提供的施工设备和临时设施</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关于修建临时设施费用承担的约定：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618" w:name="_Toc351203641"/>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rFonts w:ascii="宋体" w:eastAsia="宋体" w:hAnsi="宋体" w:cs="宋体" w:hint="eastAsia"/>
          <w:sz w:val="21"/>
          <w:szCs w:val="21"/>
        </w:rPr>
        <w:t>9</w:t>
      </w:r>
      <w:bookmarkStart w:id="619" w:name="_Toc300934982"/>
      <w:bookmarkStart w:id="620" w:name="_Toc304295559"/>
      <w:bookmarkStart w:id="621" w:name="_Toc312677495"/>
      <w:bookmarkStart w:id="622" w:name="_Toc297123533"/>
      <w:bookmarkStart w:id="623" w:name="_Toc312678021"/>
      <w:bookmarkStart w:id="624" w:name="_Toc297216192"/>
      <w:bookmarkStart w:id="625" w:name="_Toc303539139"/>
      <w:bookmarkStart w:id="626" w:name="_Toc296347172"/>
      <w:bookmarkStart w:id="627" w:name="_Toc296891213"/>
      <w:bookmarkStart w:id="628" w:name="_Toc292559883"/>
      <w:bookmarkStart w:id="629" w:name="_Toc296346674"/>
      <w:bookmarkStart w:id="630" w:name="_Toc296944512"/>
      <w:bookmarkStart w:id="631" w:name="_Toc296891001"/>
      <w:bookmarkStart w:id="632" w:name="_Toc297120473"/>
      <w:bookmarkStart w:id="633" w:name="_Toc297048359"/>
      <w:bookmarkStart w:id="634" w:name="_Toc267251427"/>
      <w:bookmarkStart w:id="635" w:name="_Toc267251428"/>
      <w:bookmarkStart w:id="636" w:name="_Toc296503173"/>
      <w:bookmarkStart w:id="637" w:name="_Toc292559378"/>
      <w:bookmarkEnd w:id="595"/>
      <w:bookmarkEnd w:id="596"/>
      <w:bookmarkEnd w:id="597"/>
      <w:r>
        <w:rPr>
          <w:rFonts w:ascii="宋体" w:eastAsia="宋体" w:hAnsi="宋体" w:cs="宋体" w:hint="eastAsia"/>
          <w:sz w:val="21"/>
          <w:szCs w:val="21"/>
        </w:rPr>
        <w:t>. 试验与检验</w:t>
      </w:r>
      <w:bookmarkEnd w:id="618"/>
    </w:p>
    <w:bookmarkEnd w:id="619"/>
    <w:bookmarkEnd w:id="620"/>
    <w:bookmarkEnd w:id="621"/>
    <w:bookmarkEnd w:id="622"/>
    <w:bookmarkEnd w:id="623"/>
    <w:bookmarkEnd w:id="624"/>
    <w:bookmarkEnd w:id="625"/>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w:t>
      </w:r>
      <w:bookmarkStart w:id="638" w:name="_Toc303539140"/>
      <w:bookmarkStart w:id="639" w:name="_Toc300934983"/>
      <w:bookmarkStart w:id="640" w:name="_Toc312678022"/>
      <w:bookmarkStart w:id="641" w:name="_Toc312677496"/>
      <w:bookmarkStart w:id="642" w:name="_Toc297216193"/>
      <w:bookmarkStart w:id="643" w:name="_Toc304295560"/>
      <w:bookmarkStart w:id="644" w:name="_Toc297123534"/>
      <w:r>
        <w:rPr>
          <w:rFonts w:ascii="宋体" w:hAnsi="宋体" w:cs="宋体" w:hint="eastAsia"/>
          <w:sz w:val="21"/>
          <w:szCs w:val="21"/>
        </w:rPr>
        <w:t>.1试验设备与试验人员</w:t>
      </w:r>
    </w:p>
    <w:bookmarkEnd w:id="638"/>
    <w:bookmarkEnd w:id="639"/>
    <w:bookmarkEnd w:id="640"/>
    <w:bookmarkEnd w:id="641"/>
    <w:bookmarkEnd w:id="642"/>
    <w:bookmarkEnd w:id="643"/>
    <w:bookmarkEnd w:id="64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w:t>
      </w:r>
      <w:bookmarkStart w:id="645" w:name="_Toc300934984"/>
      <w:bookmarkStart w:id="646" w:name="_Toc312678023"/>
      <w:bookmarkStart w:id="647" w:name="_Toc297216194"/>
      <w:bookmarkStart w:id="648" w:name="_Toc304295561"/>
      <w:bookmarkStart w:id="649" w:name="_Toc303539141"/>
      <w:bookmarkStart w:id="650" w:name="_Toc297123535"/>
      <w:bookmarkStart w:id="651" w:name="_Toc312677497"/>
      <w:bookmarkStart w:id="652" w:name="_Toc318581174"/>
      <w:r>
        <w:rPr>
          <w:rFonts w:ascii="宋体" w:hAnsi="宋体" w:cs="宋体" w:hint="eastAsia"/>
          <w:sz w:val="21"/>
          <w:szCs w:val="21"/>
        </w:rPr>
        <w:t>.1.2 试验设备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施工现场需要配置的试验场所：</w:t>
      </w:r>
      <w:bookmarkStart w:id="653" w:name="_Toc312678024"/>
      <w:bookmarkStart w:id="654" w:name="_Toc300934985"/>
      <w:bookmarkStart w:id="655" w:name="_Toc297216195"/>
      <w:bookmarkStart w:id="656" w:name="_Toc304295562"/>
      <w:bookmarkStart w:id="657" w:name="_Toc312677498"/>
      <w:bookmarkStart w:id="658" w:name="_Toc297123536"/>
      <w:bookmarkStart w:id="659" w:name="_Toc303539142"/>
      <w:bookmarkEnd w:id="645"/>
      <w:bookmarkEnd w:id="646"/>
      <w:bookmarkEnd w:id="647"/>
      <w:bookmarkEnd w:id="648"/>
      <w:bookmarkEnd w:id="649"/>
      <w:bookmarkEnd w:id="650"/>
      <w:bookmarkEnd w:id="651"/>
      <w:r>
        <w:rPr>
          <w:rFonts w:ascii="宋体" w:hAnsi="宋体" w:cs="宋体" w:hint="eastAsia"/>
          <w:sz w:val="21"/>
          <w:szCs w:val="21"/>
          <w:u w:val="single"/>
        </w:rPr>
        <w:t xml:space="preserve">               /          </w:t>
      </w:r>
      <w:r>
        <w:rPr>
          <w:rFonts w:ascii="宋体" w:hAnsi="宋体" w:cs="宋体" w:hint="eastAsia"/>
          <w:sz w:val="21"/>
          <w:szCs w:val="21"/>
        </w:rPr>
        <w:t xml:space="preserve"> 。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施工现场需要配备的试验设备：</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施工现场需要具备的其他试验条件： </w:t>
      </w:r>
      <w:r>
        <w:rPr>
          <w:rFonts w:ascii="宋体" w:hAnsi="宋体" w:cs="宋体" w:hint="eastAsia"/>
          <w:sz w:val="21"/>
          <w:szCs w:val="21"/>
          <w:u w:val="single"/>
        </w:rPr>
        <w:t xml:space="preserve">          /          </w:t>
      </w:r>
      <w:r>
        <w:rPr>
          <w:rFonts w:ascii="宋体" w:hAnsi="宋体" w:cs="宋体" w:hint="eastAsia"/>
          <w:sz w:val="21"/>
          <w:szCs w:val="21"/>
        </w:rPr>
        <w:t xml:space="preserve"> 。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9.4 现场工艺试验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现场工艺试验的有关约定：</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660" w:name="_Toc351203642"/>
      <w:bookmarkEnd w:id="652"/>
      <w:bookmarkEnd w:id="653"/>
      <w:bookmarkEnd w:id="654"/>
      <w:bookmarkEnd w:id="655"/>
      <w:bookmarkEnd w:id="656"/>
      <w:bookmarkEnd w:id="657"/>
      <w:bookmarkEnd w:id="658"/>
      <w:bookmarkEnd w:id="659"/>
      <w:r>
        <w:rPr>
          <w:rFonts w:ascii="宋体" w:eastAsia="宋体" w:hAnsi="宋体" w:cs="宋体" w:hint="eastAsia"/>
          <w:sz w:val="21"/>
          <w:szCs w:val="21"/>
        </w:rPr>
        <w:t>1</w:t>
      </w:r>
      <w:bookmarkStart w:id="661" w:name="_Toc292559398"/>
      <w:bookmarkStart w:id="662" w:name="_Toc297123540"/>
      <w:bookmarkStart w:id="663" w:name="_Toc297048379"/>
      <w:bookmarkStart w:id="664" w:name="_Toc296891021"/>
      <w:bookmarkStart w:id="665" w:name="_Toc296347192"/>
      <w:bookmarkStart w:id="666" w:name="_Toc297120493"/>
      <w:bookmarkStart w:id="667" w:name="_Toc304295566"/>
      <w:bookmarkStart w:id="668" w:name="_Toc292559903"/>
      <w:bookmarkStart w:id="669" w:name="_Toc297216199"/>
      <w:bookmarkStart w:id="670" w:name="_Toc303539146"/>
      <w:bookmarkStart w:id="671" w:name="_Toc296944532"/>
      <w:bookmarkStart w:id="672" w:name="_Toc296891233"/>
      <w:bookmarkStart w:id="673" w:name="_Toc300934989"/>
      <w:bookmarkStart w:id="674" w:name="_Toc296503193"/>
      <w:bookmarkStart w:id="675" w:name="_Toc296346694"/>
      <w:bookmarkStart w:id="676" w:name="_Toc312677499"/>
      <w:bookmarkStart w:id="677" w:name="_Toc312678025"/>
      <w:bookmarkStart w:id="678" w:name="_Toc267251440"/>
      <w:bookmarkStart w:id="679" w:name="_Toc267251439"/>
      <w:bookmarkStart w:id="680" w:name="_Toc267251435"/>
      <w:bookmarkStart w:id="681" w:name="_Toc267251437"/>
      <w:bookmarkStart w:id="682" w:name="_Toc267251441"/>
      <w:bookmarkStart w:id="683" w:name="_Toc267251433"/>
      <w:bookmarkEnd w:id="626"/>
      <w:bookmarkEnd w:id="627"/>
      <w:bookmarkEnd w:id="628"/>
      <w:bookmarkEnd w:id="629"/>
      <w:bookmarkEnd w:id="630"/>
      <w:bookmarkEnd w:id="631"/>
      <w:bookmarkEnd w:id="632"/>
      <w:bookmarkEnd w:id="633"/>
      <w:bookmarkEnd w:id="634"/>
      <w:bookmarkEnd w:id="635"/>
      <w:bookmarkEnd w:id="636"/>
      <w:bookmarkEnd w:id="637"/>
      <w:r>
        <w:rPr>
          <w:rFonts w:ascii="宋体" w:eastAsia="宋体" w:hAnsi="宋体" w:cs="宋体" w:hint="eastAsia"/>
          <w:sz w:val="21"/>
          <w:szCs w:val="21"/>
        </w:rPr>
        <w:t>0. 变更</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bookmarkEnd w:id="676"/>
    <w:bookmarkEnd w:id="677"/>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w:t>
      </w:r>
      <w:bookmarkStart w:id="684" w:name="_Toc296346695"/>
      <w:bookmarkStart w:id="685" w:name="_Toc296944533"/>
      <w:bookmarkStart w:id="686" w:name="_Toc297120494"/>
      <w:bookmarkStart w:id="687" w:name="_Toc296891234"/>
      <w:bookmarkStart w:id="688" w:name="_Toc296891022"/>
      <w:bookmarkStart w:id="689" w:name="_Toc312678026"/>
      <w:bookmarkStart w:id="690" w:name="_Toc297216200"/>
      <w:bookmarkStart w:id="691" w:name="_Toc292559904"/>
      <w:bookmarkStart w:id="692" w:name="_Toc292559399"/>
      <w:bookmarkStart w:id="693" w:name="_Toc297123541"/>
      <w:bookmarkStart w:id="694" w:name="_Toc296503194"/>
      <w:bookmarkStart w:id="695" w:name="_Toc297048380"/>
      <w:bookmarkStart w:id="696" w:name="_Toc303539147"/>
      <w:bookmarkStart w:id="697" w:name="_Toc296347193"/>
      <w:bookmarkStart w:id="698" w:name="_Toc312677500"/>
      <w:bookmarkStart w:id="699" w:name="_Toc304295567"/>
      <w:bookmarkStart w:id="700" w:name="_Toc300934990"/>
      <w:r>
        <w:rPr>
          <w:rFonts w:ascii="宋体" w:hAnsi="宋体" w:cs="宋体" w:hint="eastAsia"/>
          <w:sz w:val="21"/>
          <w:szCs w:val="21"/>
        </w:rPr>
        <w:t>0.1变更的范围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关于变更的范围的约定：</w:t>
      </w:r>
      <w:r>
        <w:rPr>
          <w:rFonts w:ascii="宋体" w:hAnsi="宋体" w:cs="宋体" w:hint="eastAsia"/>
          <w:sz w:val="21"/>
          <w:szCs w:val="21"/>
          <w:u w:val="single"/>
        </w:rPr>
        <w:t>执行通用条款</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outlineLvl w:val="0"/>
        <w:rPr>
          <w:rFonts w:ascii="宋体" w:hAnsi="宋体" w:cs="宋体"/>
          <w:sz w:val="21"/>
          <w:szCs w:val="21"/>
        </w:rPr>
      </w:pPr>
      <w:bookmarkStart w:id="701" w:name="_Toc75966566"/>
      <w:r>
        <w:rPr>
          <w:rFonts w:ascii="宋体" w:hAnsi="宋体" w:cs="宋体" w:hint="eastAsia"/>
          <w:sz w:val="21"/>
          <w:szCs w:val="21"/>
        </w:rPr>
        <w:t>10.4 变更估价</w:t>
      </w:r>
      <w:bookmarkEnd w:id="70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10.4.1 变更估价原则</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关于变更估价的约定: </w:t>
      </w:r>
    </w:p>
    <w:p w:rsidR="00ED1B7C" w:rsidRDefault="00794D92">
      <w:pPr>
        <w:widowControl w:val="0"/>
        <w:autoSpaceDE w:val="0"/>
        <w:autoSpaceDN w:val="0"/>
        <w:spacing w:line="480" w:lineRule="exact"/>
        <w:ind w:firstLineChars="200" w:firstLine="420"/>
        <w:jc w:val="both"/>
        <w:rPr>
          <w:rFonts w:ascii="宋体" w:hAnsi="宋体" w:cs="宋体"/>
          <w:sz w:val="21"/>
          <w:szCs w:val="21"/>
          <w:u w:val="single"/>
        </w:rPr>
      </w:pPr>
      <w:r>
        <w:rPr>
          <w:rFonts w:ascii="宋体" w:hAnsi="宋体" w:cs="宋体" w:hint="eastAsia"/>
          <w:sz w:val="21"/>
          <w:szCs w:val="21"/>
          <w:u w:val="single"/>
        </w:rPr>
        <w:t>（1）中标价中已经包含和存在</w:t>
      </w:r>
      <w:proofErr w:type="gramStart"/>
      <w:r>
        <w:rPr>
          <w:rFonts w:ascii="宋体" w:hAnsi="宋体" w:cs="宋体" w:hint="eastAsia"/>
          <w:sz w:val="21"/>
          <w:szCs w:val="21"/>
          <w:u w:val="single"/>
        </w:rPr>
        <w:t>同样项目</w:t>
      </w:r>
      <w:proofErr w:type="gramEnd"/>
      <w:r>
        <w:rPr>
          <w:rFonts w:ascii="宋体" w:hAnsi="宋体" w:cs="宋体" w:hint="eastAsia"/>
          <w:sz w:val="21"/>
          <w:szCs w:val="21"/>
          <w:u w:val="single"/>
        </w:rPr>
        <w:t>特征的综合单价，仍按照此中标单价确定；</w:t>
      </w:r>
    </w:p>
    <w:p w:rsidR="00ED1B7C" w:rsidRDefault="00794D92">
      <w:pPr>
        <w:widowControl w:val="0"/>
        <w:autoSpaceDE w:val="0"/>
        <w:autoSpaceDN w:val="0"/>
        <w:spacing w:line="480" w:lineRule="exact"/>
        <w:ind w:firstLineChars="200" w:firstLine="420"/>
        <w:jc w:val="both"/>
        <w:rPr>
          <w:rFonts w:ascii="宋体" w:hAnsi="宋体" w:cs="宋体"/>
          <w:sz w:val="21"/>
          <w:szCs w:val="21"/>
          <w:u w:val="single"/>
        </w:rPr>
      </w:pPr>
      <w:r>
        <w:rPr>
          <w:rFonts w:ascii="宋体" w:hAnsi="宋体" w:cs="宋体" w:hint="eastAsia"/>
          <w:sz w:val="21"/>
          <w:szCs w:val="21"/>
          <w:u w:val="single"/>
        </w:rPr>
        <w:t>（2）中标价中有类似项目特征的综合单价，可参照其中类似的综合单价确定；</w:t>
      </w:r>
    </w:p>
    <w:p w:rsidR="00ED1B7C" w:rsidRDefault="00794D92">
      <w:pPr>
        <w:widowControl w:val="0"/>
        <w:autoSpaceDE w:val="0"/>
        <w:autoSpaceDN w:val="0"/>
        <w:spacing w:line="480" w:lineRule="exact"/>
        <w:ind w:firstLineChars="200" w:firstLine="420"/>
        <w:jc w:val="both"/>
        <w:rPr>
          <w:rFonts w:ascii="宋体" w:hAnsi="宋体" w:cs="宋体"/>
          <w:sz w:val="21"/>
          <w:szCs w:val="21"/>
          <w:highlight w:val="green"/>
          <w:u w:val="single"/>
        </w:rPr>
      </w:pPr>
      <w:r>
        <w:rPr>
          <w:rFonts w:ascii="宋体" w:hAnsi="宋体" w:cs="宋体" w:hint="eastAsia"/>
          <w:sz w:val="21"/>
          <w:szCs w:val="21"/>
          <w:u w:val="single"/>
        </w:rPr>
        <w:t>（3）中标价中没有类似工程项目综合单价的，由承包人依据中标价编制原则，重新组成综合单价乘以中标下浮率，并经相关政府部门或发包人委托的第三方机构审核后确定。</w:t>
      </w:r>
    </w:p>
    <w:p w:rsidR="00ED1B7C" w:rsidRDefault="00794D92">
      <w:pPr>
        <w:widowControl w:val="0"/>
        <w:autoSpaceDE w:val="0"/>
        <w:autoSpaceDN w:val="0"/>
        <w:spacing w:line="480" w:lineRule="exact"/>
        <w:ind w:firstLineChars="200" w:firstLine="420"/>
        <w:jc w:val="both"/>
        <w:rPr>
          <w:rFonts w:ascii="宋体" w:hAnsi="宋体" w:cs="宋体"/>
          <w:sz w:val="21"/>
          <w:szCs w:val="21"/>
          <w:u w:val="single"/>
        </w:rPr>
      </w:pPr>
      <w:r>
        <w:rPr>
          <w:rFonts w:ascii="宋体" w:hAnsi="宋体" w:cs="宋体" w:hint="eastAsia"/>
          <w:sz w:val="21"/>
          <w:szCs w:val="21"/>
          <w:u w:val="single"/>
        </w:rPr>
        <w:t>（4）工程量清单的工程数量有误或设计变更引起工程量增减，单项工程量变化在15％（含15％）以内的，执行原有的综合单价；单项工程量变化超过15％的，其增加部分的工程量或</w:t>
      </w:r>
      <w:r>
        <w:rPr>
          <w:rFonts w:ascii="宋体" w:hAnsi="宋体" w:cs="宋体" w:hint="eastAsia"/>
          <w:sz w:val="21"/>
          <w:szCs w:val="21"/>
          <w:u w:val="single"/>
        </w:rPr>
        <w:lastRenderedPageBreak/>
        <w:t>减少后剩余部分的工程量的综合单价需做调整。其增加部分的工程量的综合单价乘以系数0.95，减少后剩余部分的工程量的综合单价乘以系数1.05。</w:t>
      </w:r>
    </w:p>
    <w:p w:rsidR="00ED1B7C" w:rsidRDefault="00794D92">
      <w:pPr>
        <w:widowControl w:val="0"/>
        <w:autoSpaceDE w:val="0"/>
        <w:autoSpaceDN w:val="0"/>
        <w:spacing w:line="480" w:lineRule="exact"/>
        <w:ind w:firstLineChars="200" w:firstLine="420"/>
        <w:jc w:val="both"/>
        <w:rPr>
          <w:rFonts w:ascii="宋体" w:hAnsi="宋体" w:cs="宋体"/>
          <w:sz w:val="21"/>
          <w:szCs w:val="21"/>
          <w:u w:val="single"/>
        </w:rPr>
      </w:pPr>
      <w:r>
        <w:rPr>
          <w:rFonts w:ascii="宋体" w:hAnsi="宋体" w:cs="宋体" w:hint="eastAsia"/>
          <w:sz w:val="21"/>
          <w:szCs w:val="21"/>
          <w:u w:val="single"/>
        </w:rPr>
        <w:t>（5）由于承包人自身原因引起的设计变更、洽商，其费用由承包人承担，合同价不做调整。</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w:t>
      </w:r>
      <w:bookmarkStart w:id="702" w:name="_Toc296944536"/>
      <w:bookmarkStart w:id="703" w:name="_Toc297048383"/>
      <w:bookmarkStart w:id="704" w:name="_Toc297216203"/>
      <w:bookmarkStart w:id="705" w:name="_Toc297123544"/>
      <w:bookmarkStart w:id="706" w:name="_Toc300934993"/>
      <w:bookmarkStart w:id="707" w:name="_Toc296891025"/>
      <w:bookmarkStart w:id="708" w:name="_Toc303539150"/>
      <w:bookmarkStart w:id="709" w:name="_Toc292559907"/>
      <w:bookmarkStart w:id="710" w:name="_Toc292559402"/>
      <w:bookmarkStart w:id="711" w:name="_Toc296346698"/>
      <w:bookmarkStart w:id="712" w:name="_Toc296503197"/>
      <w:bookmarkStart w:id="713" w:name="_Toc297120497"/>
      <w:bookmarkStart w:id="714" w:name="_Toc296347196"/>
      <w:bookmarkStart w:id="715" w:name="_Toc296891237"/>
      <w:bookmarkStart w:id="716" w:name="_Toc304295570"/>
      <w:bookmarkStart w:id="717" w:name="_Toc312678029"/>
      <w:bookmarkStart w:id="718" w:name="_Toc31267750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ascii="宋体" w:hAnsi="宋体" w:cs="宋体" w:hint="eastAsia"/>
          <w:sz w:val="21"/>
          <w:szCs w:val="21"/>
        </w:rPr>
        <w:t>0.5承</w:t>
      </w:r>
      <w:bookmarkStart w:id="719" w:name="_Toc297123545"/>
      <w:bookmarkStart w:id="720" w:name="_Toc296891031"/>
      <w:bookmarkStart w:id="721" w:name="_Toc296944542"/>
      <w:bookmarkStart w:id="722" w:name="_Toc296891243"/>
      <w:bookmarkStart w:id="723" w:name="_Toc292559408"/>
      <w:bookmarkStart w:id="724" w:name="_Toc296346704"/>
      <w:bookmarkStart w:id="725" w:name="_Toc297120503"/>
      <w:bookmarkStart w:id="726" w:name="_Toc296503203"/>
      <w:bookmarkStart w:id="727" w:name="_Toc297048389"/>
      <w:bookmarkStart w:id="728" w:name="_Toc300934994"/>
      <w:bookmarkStart w:id="729" w:name="_Toc303539151"/>
      <w:bookmarkStart w:id="730" w:name="_Toc292559913"/>
      <w:bookmarkStart w:id="731" w:name="_Toc297216204"/>
      <w:bookmarkStart w:id="732" w:name="_Toc296347202"/>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Fonts w:ascii="宋体" w:hAnsi="宋体" w:cs="宋体" w:hint="eastAsia"/>
          <w:sz w:val="21"/>
          <w:szCs w:val="21"/>
        </w:rPr>
        <w:t>包人的合理化建议</w:t>
      </w:r>
    </w:p>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监理人审查承包人合理化建议的期限：</w:t>
      </w:r>
      <w:r>
        <w:rPr>
          <w:rFonts w:ascii="宋体" w:hAnsi="宋体" w:cs="宋体" w:hint="eastAsia"/>
          <w:sz w:val="21"/>
          <w:szCs w:val="21"/>
          <w:u w:val="single"/>
        </w:rPr>
        <w:t xml:space="preserve">   收到承包人书面建议之日起7日内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发包人审批承包人合理化建议的期限：</w:t>
      </w:r>
      <w:r>
        <w:rPr>
          <w:rFonts w:ascii="宋体" w:hAnsi="宋体" w:cs="宋体" w:hint="eastAsia"/>
          <w:sz w:val="21"/>
          <w:szCs w:val="21"/>
          <w:u w:val="single"/>
        </w:rPr>
        <w:t xml:space="preserve">   收到承包人书面建议之日起7日内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w:t>
      </w:r>
      <w:bookmarkStart w:id="733" w:name="_Toc296891032"/>
      <w:bookmarkStart w:id="734" w:name="_Toc297048390"/>
      <w:bookmarkStart w:id="735" w:name="_Toc296944543"/>
      <w:bookmarkStart w:id="736" w:name="_Toc304295571"/>
      <w:bookmarkStart w:id="737" w:name="_Toc312678030"/>
      <w:bookmarkStart w:id="738" w:name="_Toc297216205"/>
      <w:bookmarkStart w:id="739" w:name="_Toc292559914"/>
      <w:bookmarkStart w:id="740" w:name="_Toc318581175"/>
      <w:bookmarkStart w:id="741" w:name="_Toc303539152"/>
      <w:bookmarkStart w:id="742" w:name="_Toc296347203"/>
      <w:bookmarkStart w:id="743" w:name="_Toc292559409"/>
      <w:bookmarkStart w:id="744" w:name="_Toc297123546"/>
      <w:bookmarkStart w:id="745" w:name="_Toc300934995"/>
      <w:bookmarkStart w:id="746" w:name="_Toc296503204"/>
      <w:bookmarkStart w:id="747" w:name="_Toc312677504"/>
      <w:bookmarkStart w:id="748" w:name="_Toc296346705"/>
      <w:bookmarkStart w:id="749" w:name="_Toc297120504"/>
      <w:bookmarkStart w:id="750" w:name="_Toc296891244"/>
      <w:r>
        <w:rPr>
          <w:rFonts w:ascii="宋体" w:hAnsi="宋体" w:cs="宋体" w:hint="eastAsia"/>
          <w:sz w:val="21"/>
          <w:szCs w:val="21"/>
        </w:rPr>
        <w:t>包人提出的合理化建议降低了合同价格或者提高了工程经济效益的奖励的方法和金额为：</w:t>
      </w:r>
      <w:r>
        <w:rPr>
          <w:rFonts w:ascii="宋体" w:hAnsi="宋体" w:cs="宋体" w:hint="eastAsia"/>
          <w:sz w:val="21"/>
          <w:szCs w:val="21"/>
          <w:u w:val="single"/>
        </w:rPr>
        <w:t xml:space="preserve"> 降低的合同价格或提高的经济效益的1%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outlineLvl w:val="0"/>
        <w:rPr>
          <w:rFonts w:ascii="宋体" w:hAnsi="宋体" w:cs="宋体"/>
          <w:sz w:val="21"/>
          <w:szCs w:val="21"/>
        </w:rPr>
      </w:pPr>
      <w:bookmarkStart w:id="751" w:name="_Toc75966567"/>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Pr>
          <w:rFonts w:ascii="宋体" w:hAnsi="宋体" w:cs="宋体" w:hint="eastAsia"/>
          <w:sz w:val="21"/>
          <w:szCs w:val="21"/>
        </w:rPr>
        <w:t>1</w:t>
      </w:r>
      <w:bookmarkStart w:id="752" w:name="_Toc312677507"/>
      <w:bookmarkStart w:id="753" w:name="_Toc297120499"/>
      <w:bookmarkStart w:id="754" w:name="_Toc292559404"/>
      <w:bookmarkStart w:id="755" w:name="_Toc312678033"/>
      <w:bookmarkStart w:id="756" w:name="_Toc296346700"/>
      <w:bookmarkStart w:id="757" w:name="_Toc296891027"/>
      <w:bookmarkStart w:id="758" w:name="_Toc296944538"/>
      <w:bookmarkStart w:id="759" w:name="_Toc304295574"/>
      <w:bookmarkStart w:id="760" w:name="_Toc296891239"/>
      <w:bookmarkStart w:id="761" w:name="_Toc297048385"/>
      <w:bookmarkStart w:id="762" w:name="_Toc297123548"/>
      <w:bookmarkStart w:id="763" w:name="_Toc297216207"/>
      <w:bookmarkStart w:id="764" w:name="_Toc303539154"/>
      <w:bookmarkStart w:id="765" w:name="_Toc292559909"/>
      <w:bookmarkStart w:id="766" w:name="_Toc296503199"/>
      <w:bookmarkStart w:id="767" w:name="_Toc300934997"/>
      <w:bookmarkStart w:id="768" w:name="_Toc296347198"/>
      <w:r>
        <w:rPr>
          <w:rFonts w:ascii="宋体" w:hAnsi="宋体" w:cs="宋体" w:hint="eastAsia"/>
          <w:sz w:val="21"/>
          <w:szCs w:val="21"/>
        </w:rPr>
        <w:t>0.7 暂估价</w:t>
      </w:r>
      <w:bookmarkStart w:id="769" w:name="_Toc318581176"/>
      <w:bookmarkStart w:id="770" w:name="_Toc312677508"/>
      <w:bookmarkStart w:id="771" w:name="_Toc312678034"/>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Fonts w:ascii="宋体" w:hAnsi="宋体" w:cs="宋体" w:hint="eastAsia"/>
          <w:sz w:val="21"/>
          <w:szCs w:val="21"/>
        </w:rPr>
        <w:t>：无。</w:t>
      </w:r>
      <w:bookmarkEnd w:id="751"/>
    </w:p>
    <w:bookmarkEnd w:id="769"/>
    <w:bookmarkEnd w:id="770"/>
    <w:bookmarkEnd w:id="771"/>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w:t>
      </w:r>
      <w:bookmarkStart w:id="772" w:name="_Toc312677509"/>
      <w:bookmarkStart w:id="773" w:name="_Toc312678035"/>
      <w:bookmarkStart w:id="774" w:name="_Toc318581177"/>
      <w:r>
        <w:rPr>
          <w:rFonts w:ascii="宋体" w:hAnsi="宋体" w:cs="宋体" w:hint="eastAsia"/>
          <w:sz w:val="21"/>
          <w:szCs w:val="21"/>
        </w:rPr>
        <w:t>0.7.1 依法必须招标的暂估价项目</w:t>
      </w:r>
    </w:p>
    <w:bookmarkEnd w:id="772"/>
    <w:bookmarkEnd w:id="773"/>
    <w:bookmarkEnd w:id="77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对于依法必须招标的暂估价项目的确认和批准采取通用</w:t>
      </w:r>
      <w:proofErr w:type="gramStart"/>
      <w:r>
        <w:rPr>
          <w:rFonts w:ascii="宋体" w:hAnsi="宋体" w:cs="宋体" w:hint="eastAsia"/>
          <w:sz w:val="21"/>
          <w:szCs w:val="21"/>
        </w:rPr>
        <w:t>条款第</w:t>
      </w:r>
      <w:proofErr w:type="gramEnd"/>
      <w:r>
        <w:rPr>
          <w:rFonts w:ascii="宋体" w:hAnsi="宋体" w:cs="宋体" w:hint="eastAsia"/>
          <w:sz w:val="21"/>
          <w:szCs w:val="21"/>
          <w:u w:val="single"/>
        </w:rPr>
        <w:t xml:space="preserve">  / </w:t>
      </w:r>
      <w:r>
        <w:rPr>
          <w:rFonts w:ascii="宋体" w:hAnsi="宋体" w:cs="宋体" w:hint="eastAsia"/>
          <w:sz w:val="21"/>
          <w:szCs w:val="21"/>
        </w:rPr>
        <w:t xml:space="preserve"> 种方式确定。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10.7.2 不属于依法必须招标的暂估价项目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对于不属于依法必须招标的暂估价项目的确认和批准采取通用</w:t>
      </w:r>
      <w:proofErr w:type="gramStart"/>
      <w:r>
        <w:rPr>
          <w:rFonts w:ascii="宋体" w:hAnsi="宋体" w:cs="宋体" w:hint="eastAsia"/>
          <w:sz w:val="21"/>
          <w:szCs w:val="21"/>
        </w:rPr>
        <w:t>条款第</w:t>
      </w:r>
      <w:proofErr w:type="gramEnd"/>
      <w:r>
        <w:rPr>
          <w:rFonts w:ascii="宋体" w:hAnsi="宋体" w:cs="宋体" w:hint="eastAsia"/>
          <w:sz w:val="21"/>
          <w:szCs w:val="21"/>
          <w:u w:val="single"/>
        </w:rPr>
        <w:t xml:space="preserve">  / </w:t>
      </w:r>
      <w:r>
        <w:rPr>
          <w:rFonts w:ascii="宋体" w:hAnsi="宋体" w:cs="宋体" w:hint="eastAsia"/>
          <w:sz w:val="21"/>
          <w:szCs w:val="21"/>
        </w:rPr>
        <w:t xml:space="preserve"> 种方式确定。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第3种方式：承包人直接实施的暂估价项目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承包人直接实施的暂估价项目的约定：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10.8 暂列金额</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合同当事人关于暂列金额使用的约定：</w:t>
      </w:r>
      <w:bookmarkStart w:id="775" w:name="_Toc351203643"/>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autoSpaceDE w:val="0"/>
        <w:autoSpaceDN w:val="0"/>
        <w:spacing w:line="480" w:lineRule="exact"/>
        <w:ind w:firstLineChars="200" w:firstLine="422"/>
        <w:jc w:val="both"/>
        <w:rPr>
          <w:rFonts w:ascii="宋体" w:hAnsi="宋体" w:cs="宋体"/>
          <w:b/>
          <w:bCs/>
          <w:sz w:val="21"/>
          <w:szCs w:val="21"/>
        </w:rPr>
      </w:pPr>
      <w:r>
        <w:rPr>
          <w:rFonts w:ascii="宋体" w:hAnsi="宋体" w:cs="宋体" w:hint="eastAsia"/>
          <w:b/>
          <w:bCs/>
          <w:sz w:val="21"/>
          <w:szCs w:val="21"/>
        </w:rPr>
        <w:t>11. 价格调整</w:t>
      </w:r>
      <w:bookmarkEnd w:id="775"/>
    </w:p>
    <w:p w:rsidR="00ED1B7C" w:rsidRDefault="00794D92">
      <w:pPr>
        <w:widowControl w:val="0"/>
        <w:spacing w:line="480" w:lineRule="exact"/>
        <w:ind w:firstLineChars="200" w:firstLine="420"/>
        <w:jc w:val="both"/>
        <w:rPr>
          <w:rFonts w:ascii="宋体" w:hAnsi="宋体" w:cs="宋体"/>
          <w:sz w:val="21"/>
          <w:szCs w:val="21"/>
        </w:rPr>
      </w:pPr>
      <w:bookmarkStart w:id="776" w:name="_Toc304295577"/>
      <w:bookmarkStart w:id="777" w:name="_Toc297120501"/>
      <w:bookmarkStart w:id="778" w:name="_Toc297123550"/>
      <w:bookmarkStart w:id="779" w:name="_Toc296891241"/>
      <w:bookmarkStart w:id="780" w:name="_Toc296347200"/>
      <w:bookmarkStart w:id="781" w:name="_Toc303539157"/>
      <w:bookmarkStart w:id="782" w:name="_Toc296891029"/>
      <w:bookmarkStart w:id="783" w:name="_Toc297048387"/>
      <w:bookmarkStart w:id="784" w:name="_Toc300935000"/>
      <w:bookmarkStart w:id="785" w:name="_Toc296944540"/>
      <w:bookmarkStart w:id="786" w:name="_Toc296503201"/>
      <w:bookmarkStart w:id="787" w:name="_Toc297216209"/>
      <w:bookmarkStart w:id="788" w:name="_Toc312678039"/>
      <w:bookmarkStart w:id="789" w:name="_Toc296346702"/>
      <w:bookmarkStart w:id="790" w:name="_Toc292559911"/>
      <w:bookmarkStart w:id="791" w:name="_Toc292559406"/>
      <w:r>
        <w:rPr>
          <w:rFonts w:ascii="宋体" w:hAnsi="宋体" w:cs="宋体" w:hint="eastAsia"/>
          <w:sz w:val="21"/>
          <w:szCs w:val="21"/>
        </w:rPr>
        <w:t>11.1 市场价格波动引起的调整</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市场价格波动是否调整合同价格的约定： </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因市场价格波动调整合同价格，采用以下第 </w:t>
      </w:r>
      <w:r>
        <w:rPr>
          <w:rFonts w:ascii="宋体" w:hAnsi="宋体" w:cs="宋体" w:hint="eastAsia"/>
          <w:sz w:val="21"/>
          <w:szCs w:val="21"/>
          <w:u w:val="single"/>
        </w:rPr>
        <w:t xml:space="preserve"> / </w:t>
      </w:r>
      <w:r>
        <w:rPr>
          <w:rFonts w:ascii="宋体" w:hAnsi="宋体" w:cs="宋体" w:hint="eastAsia"/>
          <w:sz w:val="21"/>
          <w:szCs w:val="21"/>
        </w:rPr>
        <w:t>种方式对合同价格进行调整：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第1种方式：采用价格指数进行价格调整。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关于各可调因子、定值和变值权重，以及基本价格指数及其来源的约定：</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第2种方式：采用造价信息进行价格调整。</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（1）基准价格：</w:t>
      </w:r>
      <w:r>
        <w:rPr>
          <w:rFonts w:ascii="宋体" w:hAnsi="宋体" w:cs="宋体" w:hint="eastAsia"/>
          <w:sz w:val="21"/>
          <w:szCs w:val="21"/>
          <w:u w:val="single"/>
        </w:rPr>
        <w:t xml:space="preserve">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第3种方式：其他价格调整方式：</w:t>
      </w:r>
      <w:bookmarkStart w:id="792" w:name="_Toc296891245"/>
      <w:bookmarkStart w:id="793" w:name="_Toc296944544"/>
      <w:bookmarkStart w:id="794" w:name="_Toc296346706"/>
      <w:bookmarkStart w:id="795" w:name="_Toc292559915"/>
      <w:bookmarkStart w:id="796" w:name="_Toc292559410"/>
      <w:bookmarkStart w:id="797" w:name="_Toc297048391"/>
      <w:bookmarkStart w:id="798" w:name="_Toc296891033"/>
      <w:bookmarkStart w:id="799" w:name="_Toc297120505"/>
      <w:bookmarkStart w:id="800" w:name="_Toc296347204"/>
      <w:bookmarkStart w:id="801" w:name="_Toc296503205"/>
      <w:bookmarkStart w:id="802" w:name="_Toc351203644"/>
      <w:bookmarkStart w:id="803" w:name="_Toc304295579"/>
      <w:bookmarkStart w:id="804" w:name="_Toc312678040"/>
      <w:bookmarkStart w:id="805" w:name="_Toc297216211"/>
      <w:bookmarkStart w:id="806" w:name="_Toc300935002"/>
      <w:bookmarkStart w:id="807" w:name="_Toc297123552"/>
      <w:bookmarkStart w:id="808" w:name="_Toc303539159"/>
      <w:bookmarkEnd w:id="678"/>
      <w:bookmarkEnd w:id="679"/>
      <w:bookmarkEnd w:id="680"/>
      <w:bookmarkEnd w:id="681"/>
      <w:bookmarkEnd w:id="682"/>
      <w:bookmarkEnd w:id="683"/>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2"/>
        <w:jc w:val="both"/>
        <w:rPr>
          <w:rFonts w:ascii="宋体" w:hAnsi="宋体" w:cs="宋体"/>
          <w:b/>
          <w:bCs/>
          <w:sz w:val="21"/>
          <w:szCs w:val="21"/>
        </w:rPr>
      </w:pPr>
      <w:r>
        <w:rPr>
          <w:rFonts w:ascii="宋体" w:hAnsi="宋体" w:cs="宋体" w:hint="eastAsia"/>
          <w:b/>
          <w:bCs/>
          <w:sz w:val="21"/>
          <w:szCs w:val="21"/>
        </w:rPr>
        <w:t xml:space="preserve">12. </w:t>
      </w:r>
      <w:bookmarkEnd w:id="792"/>
      <w:bookmarkEnd w:id="793"/>
      <w:bookmarkEnd w:id="794"/>
      <w:bookmarkEnd w:id="795"/>
      <w:bookmarkEnd w:id="796"/>
      <w:bookmarkEnd w:id="797"/>
      <w:bookmarkEnd w:id="798"/>
      <w:bookmarkEnd w:id="799"/>
      <w:bookmarkEnd w:id="800"/>
      <w:bookmarkEnd w:id="801"/>
      <w:r>
        <w:rPr>
          <w:rFonts w:ascii="宋体" w:hAnsi="宋体" w:cs="宋体" w:hint="eastAsia"/>
          <w:b/>
          <w:bCs/>
          <w:sz w:val="21"/>
          <w:szCs w:val="21"/>
        </w:rPr>
        <w:t>合同价格、计量与支付</w:t>
      </w:r>
      <w:bookmarkEnd w:id="802"/>
    </w:p>
    <w:p w:rsidR="00ED1B7C" w:rsidRDefault="00794D92">
      <w:pPr>
        <w:widowControl w:val="0"/>
        <w:spacing w:line="480" w:lineRule="exact"/>
        <w:ind w:firstLineChars="200" w:firstLine="420"/>
        <w:jc w:val="both"/>
        <w:rPr>
          <w:rFonts w:ascii="宋体" w:hAnsi="宋体" w:cs="宋体"/>
          <w:sz w:val="21"/>
          <w:szCs w:val="21"/>
        </w:rPr>
      </w:pPr>
      <w:bookmarkStart w:id="809" w:name="_Toc267251461"/>
      <w:bookmarkStart w:id="810" w:name="_Toc292559916"/>
      <w:bookmarkStart w:id="811" w:name="_Toc292559411"/>
      <w:bookmarkStart w:id="812" w:name="_Toc296891246"/>
      <w:bookmarkStart w:id="813" w:name="_Toc296347205"/>
      <w:bookmarkStart w:id="814" w:name="_Toc296346707"/>
      <w:bookmarkStart w:id="815" w:name="_Toc296891034"/>
      <w:bookmarkStart w:id="816" w:name="_Toc296944545"/>
      <w:bookmarkStart w:id="817" w:name="_Toc296503206"/>
      <w:bookmarkStart w:id="818" w:name="_Toc297120506"/>
      <w:bookmarkStart w:id="819" w:name="_Toc297048392"/>
      <w:bookmarkStart w:id="820" w:name="_Toc312678041"/>
      <w:bookmarkStart w:id="821" w:name="_Toc297123553"/>
      <w:bookmarkStart w:id="822" w:name="_Toc300935003"/>
      <w:bookmarkStart w:id="823" w:name="_Toc297216212"/>
      <w:bookmarkStart w:id="824" w:name="_Toc303539160"/>
      <w:bookmarkStart w:id="825" w:name="_Toc304295580"/>
      <w:bookmarkEnd w:id="803"/>
      <w:bookmarkEnd w:id="804"/>
      <w:bookmarkEnd w:id="805"/>
      <w:bookmarkEnd w:id="806"/>
      <w:bookmarkEnd w:id="807"/>
      <w:bookmarkEnd w:id="808"/>
      <w:r>
        <w:rPr>
          <w:rFonts w:ascii="宋体" w:hAnsi="宋体" w:cs="宋体" w:hint="eastAsia"/>
          <w:sz w:val="21"/>
          <w:szCs w:val="21"/>
        </w:rPr>
        <w:t>12.1 合</w:t>
      </w:r>
      <w:bookmarkEnd w:id="809"/>
      <w:bookmarkEnd w:id="810"/>
      <w:bookmarkEnd w:id="811"/>
      <w:r>
        <w:rPr>
          <w:rFonts w:ascii="宋体" w:hAnsi="宋体" w:cs="宋体" w:hint="eastAsia"/>
          <w:sz w:val="21"/>
          <w:szCs w:val="21"/>
        </w:rPr>
        <w:t>同价</w:t>
      </w:r>
      <w:bookmarkEnd w:id="812"/>
      <w:bookmarkEnd w:id="813"/>
      <w:bookmarkEnd w:id="814"/>
      <w:bookmarkEnd w:id="815"/>
      <w:bookmarkEnd w:id="816"/>
      <w:bookmarkEnd w:id="817"/>
      <w:bookmarkEnd w:id="818"/>
      <w:bookmarkEnd w:id="819"/>
      <w:r>
        <w:rPr>
          <w:rFonts w:ascii="宋体" w:hAnsi="宋体" w:cs="宋体" w:hint="eastAsia"/>
          <w:sz w:val="21"/>
          <w:szCs w:val="21"/>
        </w:rPr>
        <w:t>格形式</w:t>
      </w:r>
    </w:p>
    <w:bookmarkEnd w:id="820"/>
    <w:bookmarkEnd w:id="821"/>
    <w:bookmarkEnd w:id="822"/>
    <w:bookmarkEnd w:id="823"/>
    <w:bookmarkEnd w:id="824"/>
    <w:bookmarkEnd w:id="825"/>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1、单价合同。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综合单价包含的风险范围：</w:t>
      </w:r>
      <w:r>
        <w:rPr>
          <w:rFonts w:ascii="宋体" w:hAnsi="宋体" w:cs="宋体" w:hint="eastAsia"/>
          <w:sz w:val="21"/>
          <w:szCs w:val="21"/>
          <w:u w:val="single"/>
        </w:rPr>
        <w:t xml:space="preserve"> 除以下风险以外的所有风险：不可抗力因素，包括战争、动乱、空中飞行物体坠落、造成灾害性影响的地震或其他非发包人承包人责任造成的爆炸、火灾等，超出近十年来最大的风雨、雪、洪水等自然灾害。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风险费用的计算方法：</w:t>
      </w:r>
      <w:r>
        <w:rPr>
          <w:rFonts w:ascii="宋体" w:hAnsi="宋体" w:cs="宋体" w:hint="eastAsia"/>
          <w:sz w:val="21"/>
          <w:szCs w:val="21"/>
          <w:u w:val="single"/>
        </w:rPr>
        <w:t>应由承包人承担的风险费用已由承包人根据其自身经验作了充分估计并已计入合同协议确定的合同价款中。风险费用未单独计列的，应认为已经包含在合同价款之中。</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综合单价调整方法：</w:t>
      </w:r>
      <w:r>
        <w:rPr>
          <w:rFonts w:ascii="宋体" w:hAnsi="宋体" w:cs="宋体" w:hint="eastAsia"/>
          <w:sz w:val="21"/>
          <w:szCs w:val="21"/>
          <w:u w:val="single"/>
        </w:rPr>
        <w:t>在施工期间，如遇法律、行政法规和国家有关政策性变化，</w:t>
      </w:r>
      <w:proofErr w:type="gramStart"/>
      <w:r>
        <w:rPr>
          <w:rFonts w:ascii="宋体" w:hAnsi="宋体" w:cs="宋体" w:hint="eastAsia"/>
          <w:sz w:val="21"/>
          <w:szCs w:val="21"/>
          <w:u w:val="single"/>
        </w:rPr>
        <w:t>发承包</w:t>
      </w:r>
      <w:proofErr w:type="gramEnd"/>
      <w:r>
        <w:rPr>
          <w:rFonts w:ascii="宋体" w:hAnsi="宋体" w:cs="宋体" w:hint="eastAsia"/>
          <w:sz w:val="21"/>
          <w:szCs w:val="21"/>
          <w:u w:val="single"/>
        </w:rPr>
        <w:t xml:space="preserve">双方应按照省级或行业建设主管部门或其授权的工程造价管理机构据此发布的规定调整合同价款。因承包人原因导致工期延误的，合同价款调增的不予调整，合同价款调减的予以调整。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2、总价合同。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总价包含的风险范围：</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风险费用的计算方法：</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风险范围以外合同价格的调整方法：</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3、其他价格方式：</w:t>
      </w:r>
      <w:bookmarkStart w:id="826" w:name="_Toc297216213"/>
      <w:bookmarkStart w:id="827" w:name="_Toc297123554"/>
      <w:bookmarkStart w:id="828" w:name="_Toc303539161"/>
      <w:bookmarkStart w:id="829" w:name="_Toc312678042"/>
      <w:bookmarkStart w:id="830" w:name="_Toc300935004"/>
      <w:bookmarkStart w:id="831" w:name="_Toc30429558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12.2 预付款</w:t>
      </w:r>
    </w:p>
    <w:bookmarkEnd w:id="826"/>
    <w:bookmarkEnd w:id="827"/>
    <w:bookmarkEnd w:id="828"/>
    <w:bookmarkEnd w:id="829"/>
    <w:bookmarkEnd w:id="830"/>
    <w:bookmarkEnd w:id="831"/>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12.2.1 预付款的支付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预付款支付比例或金额：</w:t>
      </w:r>
      <w:r>
        <w:rPr>
          <w:rFonts w:ascii="宋体" w:hAnsi="宋体" w:cs="宋体" w:hint="eastAsia"/>
          <w:sz w:val="21"/>
          <w:szCs w:val="21"/>
          <w:u w:val="single"/>
        </w:rPr>
        <w:t xml:space="preserve"> 合同价款（扣除预备费）的30%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预付款支付期限：</w:t>
      </w:r>
      <w:r>
        <w:rPr>
          <w:rFonts w:ascii="宋体" w:hAnsi="宋体" w:cs="宋体" w:hint="eastAsia"/>
          <w:sz w:val="21"/>
          <w:szCs w:val="21"/>
          <w:u w:val="single"/>
        </w:rPr>
        <w:t>合同签署后承包人人员和主要设备进场后经甲方代表在开工报告单上确认签字后支付</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预付款扣回的方式：</w:t>
      </w:r>
      <w:r>
        <w:rPr>
          <w:rFonts w:ascii="宋体" w:hAnsi="宋体" w:cs="宋体" w:hint="eastAsia"/>
          <w:sz w:val="21"/>
          <w:szCs w:val="21"/>
          <w:u w:val="single"/>
        </w:rPr>
        <w:t>当工程进度达到签约合同价（扣除预备费）的10%后，开始按工程进度以每完成签约合同价格的1%，扣回预付款2%的固定比例，从每月的月进度支付中扣回，直到全部扣完为止。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12.2.2 预付款担保</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承包人提交预付款担保的期限：</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预付款担保的形式为： </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 计量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12.3.1 计量原则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工程量计算规则：</w:t>
      </w:r>
      <w:r>
        <w:rPr>
          <w:rFonts w:ascii="宋体" w:hAnsi="宋体" w:cs="宋体"/>
          <w:sz w:val="21"/>
          <w:szCs w:val="21"/>
          <w:u w:val="single"/>
        </w:rPr>
        <w:t>按通用条款执行。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12.4 工程进度款支付</w:t>
      </w:r>
    </w:p>
    <w:p w:rsidR="00ED1B7C" w:rsidRDefault="00794D92">
      <w:pPr>
        <w:widowControl w:val="0"/>
        <w:spacing w:line="480" w:lineRule="exact"/>
        <w:ind w:firstLineChars="200" w:firstLine="420"/>
        <w:jc w:val="both"/>
        <w:rPr>
          <w:rFonts w:ascii="宋体" w:hAnsi="宋体" w:cs="宋体"/>
          <w:sz w:val="21"/>
          <w:szCs w:val="21"/>
        </w:rPr>
      </w:pPr>
      <w:bookmarkStart w:id="832" w:name="_Toc351203645"/>
      <w:bookmarkStart w:id="833" w:name="_Toc300935015"/>
      <w:bookmarkStart w:id="834" w:name="_Toc303539172"/>
      <w:bookmarkStart w:id="835" w:name="_Toc296891259"/>
      <w:bookmarkStart w:id="836" w:name="_Toc297216223"/>
      <w:bookmarkStart w:id="837" w:name="_Toc292559929"/>
      <w:bookmarkStart w:id="838" w:name="_Toc297123564"/>
      <w:bookmarkStart w:id="839" w:name="_Toc296347218"/>
      <w:bookmarkStart w:id="840" w:name="_Toc296503219"/>
      <w:bookmarkStart w:id="841" w:name="_Toc304295593"/>
      <w:bookmarkStart w:id="842" w:name="_Toc312678053"/>
      <w:bookmarkStart w:id="843" w:name="_Toc297048405"/>
      <w:bookmarkStart w:id="844" w:name="_Toc292559424"/>
      <w:bookmarkStart w:id="845" w:name="_Toc297120519"/>
      <w:bookmarkStart w:id="846" w:name="_Toc296891047"/>
      <w:bookmarkStart w:id="847" w:name="_Toc296346720"/>
      <w:bookmarkStart w:id="848" w:name="_Toc296944558"/>
      <w:r>
        <w:rPr>
          <w:rFonts w:ascii="宋体" w:hAnsi="宋体" w:cs="宋体" w:hint="eastAsia"/>
          <w:sz w:val="21"/>
          <w:szCs w:val="21"/>
        </w:rPr>
        <w:t>1.工程进度款每月计量支付一次。工程计量以每月20日为截止期。承包人计算每月工程进度，月计量支付文件于当月25日前报送发包人确认，发包人于7个工作日内确认完毕。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w:t>
      </w:r>
      <w:r>
        <w:rPr>
          <w:rFonts w:ascii="宋体" w:hAnsi="宋体" w:cs="宋体"/>
          <w:sz w:val="21"/>
          <w:szCs w:val="21"/>
        </w:rPr>
        <w:t>每次支付进度款时，发包人按照当月确认计量的</w:t>
      </w:r>
      <w:r>
        <w:rPr>
          <w:rFonts w:ascii="宋体" w:hAnsi="宋体" w:cs="宋体" w:hint="eastAsia"/>
          <w:sz w:val="21"/>
          <w:szCs w:val="21"/>
        </w:rPr>
        <w:t>90</w:t>
      </w:r>
      <w:r>
        <w:rPr>
          <w:rFonts w:ascii="宋体" w:hAnsi="宋体" w:cs="宋体"/>
          <w:sz w:val="21"/>
          <w:szCs w:val="21"/>
        </w:rPr>
        <w:t>%给予支付。工程款付至合同价的</w:t>
      </w:r>
      <w:r>
        <w:rPr>
          <w:rFonts w:ascii="宋体" w:hAnsi="宋体" w:cs="宋体" w:hint="eastAsia"/>
          <w:sz w:val="21"/>
          <w:szCs w:val="21"/>
        </w:rPr>
        <w:t>90</w:t>
      </w:r>
      <w:r>
        <w:rPr>
          <w:rFonts w:ascii="宋体" w:hAnsi="宋体" w:cs="宋体"/>
          <w:sz w:val="21"/>
          <w:szCs w:val="21"/>
        </w:rPr>
        <w:t>%时暂停支付，待</w:t>
      </w:r>
      <w:r>
        <w:rPr>
          <w:rFonts w:ascii="宋体" w:hAnsi="宋体" w:cs="宋体" w:hint="eastAsia"/>
          <w:sz w:val="21"/>
          <w:szCs w:val="21"/>
        </w:rPr>
        <w:t>相关政府部门或发包人委托的第三方机构</w:t>
      </w:r>
      <w:r>
        <w:rPr>
          <w:rFonts w:ascii="宋体" w:hAnsi="宋体" w:cs="宋体"/>
          <w:sz w:val="21"/>
          <w:szCs w:val="21"/>
        </w:rPr>
        <w:t>审定结算后，除留3%的质量保证金外，拨付剩余款项。缺陷责任期和管护期满后退还质量保证金。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承包人应按照《陕西省工程建设领域农民工工资专用账户管理暂行办法实施细则》（陕</w:t>
      </w:r>
      <w:proofErr w:type="gramStart"/>
      <w:r>
        <w:rPr>
          <w:rFonts w:ascii="宋体" w:hAnsi="宋体" w:cs="宋体" w:hint="eastAsia"/>
          <w:sz w:val="21"/>
          <w:szCs w:val="21"/>
        </w:rPr>
        <w:t>人社发</w:t>
      </w:r>
      <w:proofErr w:type="gramEnd"/>
      <w:r>
        <w:rPr>
          <w:rFonts w:ascii="宋体" w:hAnsi="宋体" w:cs="宋体" w:hint="eastAsia"/>
          <w:sz w:val="21"/>
          <w:szCs w:val="21"/>
        </w:rPr>
        <w:t>【2022】5号）和《陕西省工程建设领域农民工工资保证金规定实施办法》（陕</w:t>
      </w:r>
      <w:proofErr w:type="gramStart"/>
      <w:r>
        <w:rPr>
          <w:rFonts w:ascii="宋体" w:hAnsi="宋体" w:cs="宋体" w:hint="eastAsia"/>
          <w:sz w:val="21"/>
          <w:szCs w:val="21"/>
        </w:rPr>
        <w:t>人社发</w:t>
      </w:r>
      <w:proofErr w:type="gramEnd"/>
      <w:r>
        <w:rPr>
          <w:rFonts w:ascii="宋体" w:hAnsi="宋体" w:cs="宋体" w:hint="eastAsia"/>
          <w:sz w:val="21"/>
          <w:szCs w:val="21"/>
        </w:rPr>
        <w:t>〔2022〕6号）的规定设立农民工工资专用账户和存储工资保证金，发包人按不低于实际支付工程款15%的比例将人工费直接支付至农民工工资专用账户，承包人通过该账户支付农民工工资。</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 如果发包人未按上述条款付款时，承包人不能以此成为停工或延误工期的理由。</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 承包人应严格按照《保障农民工工资支付条例》等法律法规，做好农民工工资支付保证金的预存、支付及管理工作，保障农民工工资支付。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5．承包人应按照发包人要求提供</w:t>
      </w:r>
      <w:r>
        <w:rPr>
          <w:rFonts w:ascii="宋体" w:hAnsi="宋体" w:cs="宋体"/>
          <w:sz w:val="21"/>
          <w:szCs w:val="21"/>
        </w:rPr>
        <w:t>增值税发票</w:t>
      </w:r>
      <w:r>
        <w:rPr>
          <w:rFonts w:ascii="宋体" w:hAnsi="宋体" w:cs="宋体" w:hint="eastAsia"/>
          <w:sz w:val="21"/>
          <w:szCs w:val="21"/>
        </w:rPr>
        <w:t>。</w:t>
      </w:r>
    </w:p>
    <w:p w:rsidR="00ED1B7C" w:rsidRDefault="00794D92">
      <w:pPr>
        <w:widowControl w:val="0"/>
        <w:spacing w:line="480" w:lineRule="exact"/>
        <w:ind w:firstLineChars="200" w:firstLine="422"/>
        <w:jc w:val="both"/>
        <w:rPr>
          <w:rFonts w:ascii="宋体" w:hAnsi="宋体" w:cs="宋体"/>
          <w:b/>
          <w:bCs/>
          <w:sz w:val="21"/>
          <w:szCs w:val="21"/>
        </w:rPr>
      </w:pPr>
      <w:r>
        <w:rPr>
          <w:rFonts w:ascii="宋体" w:hAnsi="宋体" w:cs="宋体" w:hint="eastAsia"/>
          <w:b/>
          <w:bCs/>
          <w:sz w:val="21"/>
          <w:szCs w:val="21"/>
        </w:rPr>
        <w:t>13. 验收和工程试车</w:t>
      </w:r>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13.1 分部分项工程验收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13.1.2监理人不能按时进行验收时，应提前</w:t>
      </w:r>
      <w:r>
        <w:rPr>
          <w:rFonts w:ascii="宋体" w:hAnsi="宋体" w:cs="宋体" w:hint="eastAsia"/>
          <w:sz w:val="21"/>
          <w:szCs w:val="21"/>
          <w:u w:val="single"/>
        </w:rPr>
        <w:t xml:space="preserve">   12   </w:t>
      </w:r>
      <w:r>
        <w:rPr>
          <w:rFonts w:ascii="宋体" w:hAnsi="宋体" w:cs="宋体" w:hint="eastAsia"/>
          <w:sz w:val="21"/>
          <w:szCs w:val="21"/>
        </w:rPr>
        <w:t>小时提交书面延期要求。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关于延期最长不得超过：</w:t>
      </w:r>
      <w:r>
        <w:rPr>
          <w:rFonts w:ascii="宋体" w:hAnsi="宋体" w:cs="宋体" w:hint="eastAsia"/>
          <w:sz w:val="21"/>
          <w:szCs w:val="21"/>
          <w:u w:val="single"/>
        </w:rPr>
        <w:t xml:space="preserve">   48   </w:t>
      </w:r>
      <w:r>
        <w:rPr>
          <w:rFonts w:ascii="宋体" w:hAnsi="宋体" w:cs="宋体" w:hint="eastAsia"/>
          <w:sz w:val="21"/>
          <w:szCs w:val="21"/>
        </w:rPr>
        <w:t>小时。</w:t>
      </w:r>
    </w:p>
    <w:p w:rsidR="00ED1B7C" w:rsidRDefault="00794D92">
      <w:pPr>
        <w:widowControl w:val="0"/>
        <w:spacing w:line="480" w:lineRule="exact"/>
        <w:ind w:firstLineChars="200" w:firstLine="420"/>
        <w:jc w:val="both"/>
        <w:rPr>
          <w:rFonts w:ascii="宋体" w:hAnsi="宋体" w:cs="宋体"/>
          <w:sz w:val="21"/>
          <w:szCs w:val="21"/>
        </w:rPr>
      </w:pPr>
      <w:bookmarkStart w:id="849" w:name="_Toc292559428"/>
      <w:bookmarkStart w:id="850" w:name="_Toc297123565"/>
      <w:bookmarkStart w:id="851" w:name="_Toc296503223"/>
      <w:bookmarkStart w:id="852" w:name="_Toc296347222"/>
      <w:bookmarkStart w:id="853" w:name="_Toc297216224"/>
      <w:bookmarkStart w:id="854" w:name="_Toc296346724"/>
      <w:bookmarkStart w:id="855" w:name="_Toc304295596"/>
      <w:bookmarkStart w:id="856" w:name="_Toc296891263"/>
      <w:bookmarkStart w:id="857" w:name="_Toc292559933"/>
      <w:bookmarkStart w:id="858" w:name="_Toc297048409"/>
      <w:bookmarkStart w:id="859" w:name="_Toc300935016"/>
      <w:bookmarkStart w:id="860" w:name="_Toc303539173"/>
      <w:bookmarkStart w:id="861" w:name="_Toc297120523"/>
      <w:bookmarkStart w:id="862" w:name="_Toc296944562"/>
      <w:bookmarkStart w:id="863" w:name="_Toc312678056"/>
      <w:bookmarkStart w:id="864" w:name="_Toc296891051"/>
      <w:bookmarkStart w:id="865" w:name="_Toc267251476"/>
      <w:bookmarkStart w:id="866" w:name="_Toc267251475"/>
      <w:bookmarkStart w:id="867" w:name="_Toc267251471"/>
      <w:bookmarkStart w:id="868" w:name="_Toc267251473"/>
      <w:bookmarkStart w:id="869" w:name="_Toc267251472"/>
      <w:bookmarkStart w:id="870" w:name="_Toc267251474"/>
      <w:bookmarkStart w:id="871" w:name="_Toc267251470"/>
      <w:r>
        <w:rPr>
          <w:rFonts w:ascii="宋体" w:hAnsi="宋体" w:cs="宋体" w:hint="eastAsia"/>
          <w:sz w:val="21"/>
          <w:szCs w:val="21"/>
        </w:rPr>
        <w:t>13.2 竣工验收</w:t>
      </w:r>
    </w:p>
    <w:p w:rsidR="00ED1B7C" w:rsidRDefault="00794D92">
      <w:pPr>
        <w:widowControl w:val="0"/>
        <w:spacing w:line="480" w:lineRule="exact"/>
        <w:ind w:firstLineChars="200" w:firstLine="420"/>
        <w:jc w:val="both"/>
        <w:rPr>
          <w:rFonts w:ascii="宋体" w:hAnsi="宋体" w:cs="宋体"/>
          <w:sz w:val="21"/>
          <w:szCs w:val="21"/>
        </w:rPr>
      </w:pPr>
      <w:bookmarkStart w:id="872" w:name="_Toc280868704"/>
      <w:bookmarkStart w:id="873" w:name="_Toc280868705"/>
      <w:bookmarkStart w:id="874" w:name="_Toc280868706"/>
      <w:bookmarkStart w:id="875" w:name="_Toc280868707"/>
      <w:bookmarkStart w:id="876" w:name="_Toc280868708"/>
      <w:bookmarkStart w:id="877" w:name="_Toc280868709"/>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ascii="宋体" w:hAnsi="宋体" w:cs="宋体" w:hint="eastAsia"/>
          <w:sz w:val="21"/>
          <w:szCs w:val="21"/>
        </w:rPr>
        <w:t>13.2.2竣工验收程序</w:t>
      </w:r>
    </w:p>
    <w:bookmarkEnd w:id="872"/>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关于竣工验收程序的约定：</w:t>
      </w:r>
      <w:r>
        <w:rPr>
          <w:rFonts w:ascii="宋体" w:hAnsi="宋体" w:cs="宋体" w:hint="eastAsia"/>
          <w:sz w:val="21"/>
          <w:szCs w:val="21"/>
          <w:u w:val="single"/>
        </w:rPr>
        <w:t xml:space="preserve">   按通用条款执行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发包人不按照本项约定组织竣工验收、颁发工程接收证书的违约金的计算方法：</w:t>
      </w:r>
      <w:r>
        <w:rPr>
          <w:rFonts w:ascii="宋体" w:hAnsi="宋体" w:cs="宋体" w:hint="eastAsia"/>
          <w:sz w:val="21"/>
          <w:szCs w:val="21"/>
          <w:u w:val="single"/>
        </w:rPr>
        <w:t xml:space="preserve">   /   </w:t>
      </w:r>
      <w:r>
        <w:rPr>
          <w:rFonts w:ascii="宋体" w:hAnsi="宋体" w:cs="宋体" w:hint="eastAsia"/>
          <w:sz w:val="21"/>
          <w:szCs w:val="21"/>
        </w:rPr>
        <w:t>。</w:t>
      </w:r>
    </w:p>
    <w:bookmarkEnd w:id="873"/>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13.2.5移交、接收全部与部分工程</w:t>
      </w:r>
    </w:p>
    <w:bookmarkEnd w:id="874"/>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承包人向发包人移交工程的期限： </w:t>
      </w:r>
      <w:r>
        <w:rPr>
          <w:rFonts w:ascii="宋体" w:hAnsi="宋体" w:cs="宋体" w:hint="eastAsia"/>
          <w:sz w:val="21"/>
          <w:szCs w:val="21"/>
          <w:u w:val="single"/>
        </w:rPr>
        <w:t xml:space="preserve">   按通用条款执行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发包人未按本合同约定接收全部或部分工程的，违约金的计算方法为：</w:t>
      </w:r>
      <w:r>
        <w:rPr>
          <w:rFonts w:ascii="宋体" w:hAnsi="宋体" w:cs="宋体" w:hint="eastAsia"/>
          <w:sz w:val="21"/>
          <w:szCs w:val="21"/>
          <w:u w:val="single"/>
        </w:rPr>
        <w:t xml:space="preserve">      /    </w:t>
      </w:r>
      <w:r>
        <w:rPr>
          <w:rFonts w:ascii="宋体" w:hAnsi="宋体" w:cs="宋体" w:hint="eastAsia"/>
          <w:sz w:val="21"/>
          <w:szCs w:val="21"/>
        </w:rPr>
        <w:t xml:space="preserve"> 。</w:t>
      </w:r>
    </w:p>
    <w:bookmarkEnd w:id="875"/>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承包人未按时移交工程的，违约金的计算方法为：</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13.3 工程试车</w:t>
      </w:r>
    </w:p>
    <w:bookmarkEnd w:id="876"/>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13.3.1 试车程序</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lastRenderedPageBreak/>
        <w:t>工程试车内容：</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（1）单机无负荷试车费用由 </w:t>
      </w:r>
      <w:r>
        <w:rPr>
          <w:rFonts w:ascii="宋体" w:hAnsi="宋体" w:cs="宋体" w:hint="eastAsia"/>
          <w:sz w:val="21"/>
          <w:szCs w:val="21"/>
          <w:u w:val="single"/>
        </w:rPr>
        <w:t xml:space="preserve">            /             </w:t>
      </w:r>
      <w:r>
        <w:rPr>
          <w:rFonts w:ascii="宋体" w:hAnsi="宋体" w:cs="宋体" w:hint="eastAsia"/>
          <w:sz w:val="21"/>
          <w:szCs w:val="21"/>
        </w:rPr>
        <w:t xml:space="preserve"> 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（2）无负荷联动试车费用由 </w:t>
      </w:r>
      <w:r>
        <w:rPr>
          <w:rFonts w:ascii="宋体" w:hAnsi="宋体" w:cs="宋体" w:hint="eastAsia"/>
          <w:sz w:val="21"/>
          <w:szCs w:val="21"/>
          <w:u w:val="single"/>
        </w:rPr>
        <w:t xml:space="preserve">            /              </w:t>
      </w:r>
      <w:r>
        <w:rPr>
          <w:rFonts w:ascii="宋体" w:hAnsi="宋体" w:cs="宋体" w:hint="eastAsia"/>
          <w:sz w:val="21"/>
          <w:szCs w:val="21"/>
        </w:rPr>
        <w:t>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13.3.3 投料试车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关于投料试车相关事项的约定：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13.6 竣工退场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13.6.1 竣工退场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承包人完成竣工退场的期限：</w:t>
      </w:r>
      <w:r>
        <w:rPr>
          <w:rFonts w:ascii="宋体" w:hAnsi="宋体" w:cs="宋体" w:hint="eastAsia"/>
          <w:sz w:val="21"/>
          <w:szCs w:val="21"/>
          <w:u w:val="single"/>
        </w:rPr>
        <w:t xml:space="preserve">   工程移交之日起     </w:t>
      </w:r>
      <w:r>
        <w:rPr>
          <w:rFonts w:ascii="宋体" w:hAnsi="宋体" w:cs="宋体" w:hint="eastAsia"/>
          <w:sz w:val="21"/>
          <w:szCs w:val="21"/>
        </w:rPr>
        <w:t>。</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878" w:name="_Toc351203646"/>
      <w:r>
        <w:rPr>
          <w:rFonts w:ascii="宋体" w:eastAsia="宋体" w:hAnsi="宋体" w:cs="宋体" w:hint="eastAsia"/>
          <w:sz w:val="21"/>
          <w:szCs w:val="21"/>
        </w:rPr>
        <w:t>14. 竣工结算</w:t>
      </w:r>
      <w:bookmarkEnd w:id="878"/>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14.1 竣工结算申请</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承包人提交竣工结算申请单的期限：</w:t>
      </w:r>
      <w:r>
        <w:rPr>
          <w:rFonts w:ascii="宋体" w:hAnsi="宋体" w:cs="宋体" w:hint="eastAsia"/>
          <w:sz w:val="21"/>
          <w:szCs w:val="21"/>
          <w:u w:val="single"/>
        </w:rPr>
        <w:t>竣工验收合格后一个月内提交竣工结算申请单和完整的结算资料；承包人提交竣工结算资料后，经</w:t>
      </w:r>
      <w:r>
        <w:rPr>
          <w:rFonts w:ascii="宋体" w:hAnsi="宋体" w:cs="宋体"/>
          <w:sz w:val="21"/>
          <w:szCs w:val="21"/>
          <w:u w:val="single"/>
        </w:rPr>
        <w:t>相关政府部门或</w:t>
      </w:r>
      <w:r>
        <w:rPr>
          <w:rFonts w:ascii="宋体" w:hAnsi="宋体" w:cs="宋体" w:hint="eastAsia"/>
          <w:sz w:val="21"/>
          <w:szCs w:val="21"/>
          <w:u w:val="single"/>
        </w:rPr>
        <w:t>发包人</w:t>
      </w:r>
      <w:r>
        <w:rPr>
          <w:rFonts w:ascii="宋体" w:hAnsi="宋体" w:cs="宋体"/>
          <w:sz w:val="21"/>
          <w:szCs w:val="21"/>
          <w:u w:val="single"/>
        </w:rPr>
        <w:t>委托的第三方机构</w:t>
      </w:r>
      <w:r>
        <w:rPr>
          <w:rFonts w:ascii="宋体" w:hAnsi="宋体" w:cs="宋体" w:hint="eastAsia"/>
          <w:sz w:val="21"/>
          <w:szCs w:val="21"/>
          <w:u w:val="single"/>
        </w:rPr>
        <w:t>审定后，审减额超出审定额5%的，结算审核费用由承包人承担并从工程款中扣除，审减额在审定额5%以内的，结算审核费用由发包人承担。承包人不按时报送结算资料，延误发包人审核时间，由此引起的付款延误等相关责任由承包人自行承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竣工结算申请单应包括的内容：</w:t>
      </w:r>
      <w:r>
        <w:rPr>
          <w:rFonts w:ascii="宋体" w:hAnsi="宋体" w:cs="宋体" w:hint="eastAsia"/>
          <w:sz w:val="21"/>
          <w:szCs w:val="21"/>
          <w:u w:val="single"/>
        </w:rPr>
        <w:t xml:space="preserve">     按通用条款执行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14.2 竣工结算审核</w:t>
      </w:r>
    </w:p>
    <w:p w:rsidR="00ED1B7C" w:rsidRDefault="00794D92">
      <w:pPr>
        <w:widowControl w:val="0"/>
        <w:spacing w:line="480" w:lineRule="exact"/>
        <w:ind w:firstLineChars="200" w:firstLine="420"/>
        <w:jc w:val="both"/>
        <w:rPr>
          <w:rFonts w:ascii="宋体" w:hAnsi="宋体" w:cs="宋体"/>
          <w:b/>
          <w:sz w:val="21"/>
          <w:szCs w:val="21"/>
        </w:rPr>
      </w:pPr>
      <w:r>
        <w:rPr>
          <w:rFonts w:ascii="宋体" w:hAnsi="宋体" w:cs="宋体" w:hint="eastAsia"/>
          <w:sz w:val="21"/>
          <w:szCs w:val="21"/>
        </w:rPr>
        <w:t>发包人审批竣工付款申请单的期限：</w:t>
      </w:r>
      <w:r>
        <w:rPr>
          <w:rFonts w:ascii="宋体" w:hAnsi="宋体" w:cs="宋体" w:hint="eastAsia"/>
          <w:sz w:val="21"/>
          <w:szCs w:val="21"/>
          <w:u w:val="single"/>
        </w:rPr>
        <w:t xml:space="preserve">按通用条款执行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b/>
          <w:sz w:val="21"/>
          <w:szCs w:val="21"/>
        </w:rPr>
      </w:pPr>
      <w:r>
        <w:rPr>
          <w:rFonts w:ascii="宋体" w:hAnsi="宋体" w:cs="宋体" w:hint="eastAsia"/>
          <w:sz w:val="21"/>
          <w:szCs w:val="21"/>
        </w:rPr>
        <w:t>发包人完成竣工付款的期限：</w:t>
      </w:r>
      <w:r>
        <w:rPr>
          <w:rFonts w:ascii="宋体" w:hAnsi="宋体" w:cs="宋体" w:hint="eastAsia"/>
          <w:sz w:val="21"/>
          <w:szCs w:val="21"/>
          <w:u w:val="single"/>
        </w:rPr>
        <w:t>按通用条款执行</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关于竣工付款证书异议部分复核的方式和程序：</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14.4 最终结清</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14.4.1 最终结清申请单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承包人提交最终结清申请单的份数：</w:t>
      </w:r>
      <w:r>
        <w:rPr>
          <w:rFonts w:ascii="宋体" w:hAnsi="宋体" w:cs="宋体" w:hint="eastAsia"/>
          <w:sz w:val="21"/>
          <w:szCs w:val="21"/>
          <w:u w:val="single"/>
        </w:rPr>
        <w:t xml:space="preserve">       四份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承包人提交最终结算申请单的期限：</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14.4.2 最终结清证书和支付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（1）发包人完成最终结清申请单的审批并颁发最终结清证书的期限：</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（2）发包人完成支付的期限：</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879" w:name="_Toc351203647"/>
      <w:bookmarkStart w:id="880" w:name="_Toc267251483"/>
      <w:bookmarkEnd w:id="865"/>
      <w:bookmarkEnd w:id="866"/>
      <w:bookmarkEnd w:id="867"/>
      <w:bookmarkEnd w:id="868"/>
      <w:bookmarkEnd w:id="869"/>
      <w:bookmarkEnd w:id="870"/>
      <w:bookmarkEnd w:id="871"/>
      <w:bookmarkEnd w:id="877"/>
      <w:r>
        <w:rPr>
          <w:rFonts w:ascii="宋体" w:eastAsia="宋体" w:hAnsi="宋体" w:cs="宋体" w:hint="eastAsia"/>
          <w:sz w:val="21"/>
          <w:szCs w:val="21"/>
        </w:rPr>
        <w:t xml:space="preserve">15. </w:t>
      </w:r>
      <w:bookmarkEnd w:id="879"/>
      <w:r>
        <w:rPr>
          <w:rFonts w:ascii="宋体" w:eastAsia="宋体" w:hAnsi="宋体" w:cs="宋体" w:hint="eastAsia"/>
          <w:sz w:val="21"/>
          <w:szCs w:val="21"/>
        </w:rPr>
        <w:t>缺陷责任期</w:t>
      </w:r>
    </w:p>
    <w:p w:rsidR="00ED1B7C" w:rsidRDefault="00794D92">
      <w:pPr>
        <w:widowControl w:val="0"/>
        <w:spacing w:line="480" w:lineRule="exact"/>
        <w:ind w:firstLineChars="200" w:firstLine="420"/>
        <w:jc w:val="both"/>
        <w:rPr>
          <w:rFonts w:ascii="宋体" w:hAnsi="宋体" w:cs="宋体"/>
          <w:sz w:val="21"/>
          <w:szCs w:val="21"/>
        </w:rPr>
      </w:pPr>
      <w:bookmarkStart w:id="881" w:name="_Toc75966568"/>
      <w:bookmarkEnd w:id="880"/>
      <w:r>
        <w:rPr>
          <w:rFonts w:ascii="宋体" w:hAnsi="宋体" w:cs="宋体" w:hint="eastAsia"/>
          <w:sz w:val="21"/>
          <w:szCs w:val="21"/>
        </w:rPr>
        <w:t>15.2缺陷责任期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 xml:space="preserve">15.2.1缺陷责任期的具体期限： </w:t>
      </w:r>
      <w:r>
        <w:rPr>
          <w:rFonts w:ascii="宋体" w:hAnsi="宋体" w:cs="宋体" w:hint="eastAsia"/>
          <w:sz w:val="21"/>
          <w:szCs w:val="21"/>
          <w:u w:val="single"/>
        </w:rPr>
        <w:t>2年</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15.2.5管护期：本工程管护期为3年，管护范围为施工图范围内所有内容，苗木三年成活率不低于85%。</w:t>
      </w:r>
    </w:p>
    <w:p w:rsidR="00ED1B7C" w:rsidRDefault="00794D92">
      <w:pPr>
        <w:widowControl w:val="0"/>
        <w:spacing w:line="480" w:lineRule="exact"/>
        <w:ind w:firstLineChars="200" w:firstLine="420"/>
        <w:jc w:val="both"/>
        <w:outlineLvl w:val="0"/>
        <w:rPr>
          <w:rFonts w:ascii="宋体" w:hAnsi="宋体" w:cs="宋体"/>
          <w:sz w:val="21"/>
          <w:szCs w:val="21"/>
        </w:rPr>
      </w:pPr>
      <w:r>
        <w:rPr>
          <w:rFonts w:ascii="宋体" w:hAnsi="宋体" w:cs="宋体" w:hint="eastAsia"/>
          <w:sz w:val="21"/>
          <w:szCs w:val="21"/>
        </w:rPr>
        <w:t>15.3 质量保证金</w:t>
      </w:r>
      <w:bookmarkEnd w:id="88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关于是否扣留质量保证金的约定：</w:t>
      </w:r>
      <w:r>
        <w:rPr>
          <w:rFonts w:ascii="宋体" w:hAnsi="宋体" w:cs="宋体" w:hint="eastAsia"/>
          <w:sz w:val="21"/>
          <w:szCs w:val="21"/>
          <w:u w:val="single"/>
        </w:rPr>
        <w:t xml:space="preserve">  是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882" w:name="_Toc75966569"/>
      <w:r>
        <w:rPr>
          <w:rFonts w:ascii="宋体" w:hAnsi="宋体" w:cs="宋体" w:hint="eastAsia"/>
          <w:sz w:val="21"/>
          <w:szCs w:val="21"/>
        </w:rPr>
        <w:t>15.3.1 承包人提供质量保证金的方式</w:t>
      </w:r>
      <w:bookmarkEnd w:id="882"/>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质量保证金采用以下第  </w:t>
      </w:r>
      <w:r>
        <w:rPr>
          <w:rFonts w:ascii="宋体" w:hAnsi="宋体" w:cs="宋体" w:hint="eastAsia"/>
          <w:sz w:val="21"/>
          <w:szCs w:val="21"/>
          <w:u w:val="single"/>
        </w:rPr>
        <w:t xml:space="preserve">（2） </w:t>
      </w:r>
      <w:r>
        <w:rPr>
          <w:rFonts w:ascii="宋体" w:hAnsi="宋体" w:cs="宋体" w:hint="eastAsia"/>
          <w:sz w:val="21"/>
          <w:szCs w:val="21"/>
        </w:rPr>
        <w:t xml:space="preserve"> 种方式：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（1）质量保证金保函，保证金额为：</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（2）</w:t>
      </w:r>
      <w:r>
        <w:rPr>
          <w:rFonts w:ascii="宋体" w:hAnsi="宋体" w:cs="宋体" w:hint="eastAsia"/>
          <w:sz w:val="21"/>
          <w:szCs w:val="21"/>
          <w:u w:val="single"/>
        </w:rPr>
        <w:t xml:space="preserve"> 竣工结算价款的3%</w:t>
      </w:r>
      <w:r>
        <w:rPr>
          <w:rFonts w:ascii="宋体" w:hAnsi="宋体" w:cs="宋体" w:hint="eastAsia"/>
          <w:sz w:val="21"/>
          <w:szCs w:val="21"/>
        </w:rPr>
        <w:t>作为质量保证金；</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（3）其他方式: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883" w:name="_Toc75966570"/>
      <w:r>
        <w:rPr>
          <w:rFonts w:ascii="宋体" w:hAnsi="宋体" w:cs="宋体" w:hint="eastAsia"/>
          <w:sz w:val="21"/>
          <w:szCs w:val="21"/>
        </w:rPr>
        <w:t>15.3.2 质量保证金的扣留</w:t>
      </w:r>
      <w:bookmarkEnd w:id="883"/>
      <w:r>
        <w:rPr>
          <w:rFonts w:ascii="宋体" w:hAnsi="宋体" w:cs="宋体" w:hint="eastAsia"/>
          <w:sz w:val="21"/>
          <w:szCs w:val="21"/>
        </w:rPr>
        <w:t xml:space="preserve">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质量保证金的扣留采取以下第 </w:t>
      </w:r>
      <w:r>
        <w:rPr>
          <w:rFonts w:ascii="宋体" w:hAnsi="宋体" w:cs="宋体" w:hint="eastAsia"/>
          <w:sz w:val="21"/>
          <w:szCs w:val="21"/>
          <w:u w:val="single"/>
        </w:rPr>
        <w:t xml:space="preserve"> （2） </w:t>
      </w:r>
      <w:r>
        <w:rPr>
          <w:rFonts w:ascii="宋体" w:hAnsi="宋体" w:cs="宋体" w:hint="eastAsia"/>
          <w:sz w:val="21"/>
          <w:szCs w:val="21"/>
        </w:rPr>
        <w:t xml:space="preserve"> 种方式：</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（1）在支付工程进度款时逐次扣留，在此情形下，质量保证金的计算基数不包括预付款的支付、扣回以及价格调整的金额；</w:t>
      </w:r>
    </w:p>
    <w:p w:rsidR="00ED1B7C" w:rsidRDefault="00794D92">
      <w:pPr>
        <w:widowControl w:val="0"/>
        <w:autoSpaceDE w:val="0"/>
        <w:autoSpaceDN w:val="0"/>
        <w:spacing w:line="480" w:lineRule="exact"/>
        <w:ind w:firstLineChars="200" w:firstLine="420"/>
        <w:jc w:val="both"/>
        <w:outlineLvl w:val="0"/>
        <w:rPr>
          <w:rFonts w:ascii="宋体" w:hAnsi="宋体" w:cs="宋体"/>
          <w:sz w:val="21"/>
          <w:szCs w:val="21"/>
        </w:rPr>
      </w:pPr>
      <w:bookmarkStart w:id="884" w:name="_Toc75966571"/>
      <w:r>
        <w:rPr>
          <w:rFonts w:ascii="宋体" w:hAnsi="宋体" w:cs="宋体" w:hint="eastAsia"/>
          <w:sz w:val="21"/>
          <w:szCs w:val="21"/>
        </w:rPr>
        <w:t>（2）工程竣工结算时一次性扣留质量保证金；</w:t>
      </w:r>
      <w:bookmarkEnd w:id="884"/>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（3）其他扣留方式:</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关于质量保证金的补充约定：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15.4保修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15.4.1 保修责任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工程保修期为：</w:t>
      </w:r>
      <w:r>
        <w:rPr>
          <w:rFonts w:ascii="宋体" w:hAnsi="宋体" w:cs="宋体" w:hint="eastAsia"/>
          <w:sz w:val="21"/>
          <w:szCs w:val="21"/>
          <w:u w:val="single"/>
        </w:rPr>
        <w:t>详见《工程质量保修书</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工程保修期的起算时间：</w:t>
      </w:r>
      <w:r>
        <w:rPr>
          <w:rFonts w:ascii="宋体" w:hAnsi="宋体" w:cs="宋体" w:hint="eastAsia"/>
          <w:sz w:val="21"/>
          <w:szCs w:val="21"/>
          <w:u w:val="single"/>
        </w:rPr>
        <w:t>详见《工程质量保修书</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15.4.3 修复通知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承包人收到保修通知并到达工程现场的合理时间：</w:t>
      </w:r>
      <w:r>
        <w:rPr>
          <w:rFonts w:ascii="宋体" w:hAnsi="宋体" w:cs="宋体" w:hint="eastAsia"/>
          <w:sz w:val="21"/>
          <w:szCs w:val="21"/>
          <w:u w:val="single"/>
        </w:rPr>
        <w:t xml:space="preserve">   收到发包人通知后24小时内    </w:t>
      </w:r>
      <w:r>
        <w:rPr>
          <w:rFonts w:ascii="宋体" w:hAnsi="宋体" w:cs="宋体" w:hint="eastAsia"/>
          <w:sz w:val="21"/>
          <w:szCs w:val="21"/>
        </w:rPr>
        <w:t>。</w:t>
      </w:r>
      <w:bookmarkStart w:id="885" w:name="_Toc351203648"/>
    </w:p>
    <w:p w:rsidR="00ED1B7C" w:rsidRDefault="00794D92">
      <w:pPr>
        <w:widowControl w:val="0"/>
        <w:spacing w:line="480" w:lineRule="exact"/>
        <w:ind w:firstLineChars="200" w:firstLine="422"/>
        <w:jc w:val="both"/>
        <w:rPr>
          <w:rFonts w:ascii="宋体" w:hAnsi="宋体" w:cs="宋体"/>
          <w:b/>
          <w:bCs/>
          <w:sz w:val="21"/>
          <w:szCs w:val="21"/>
        </w:rPr>
      </w:pPr>
      <w:r>
        <w:rPr>
          <w:rFonts w:ascii="宋体" w:hAnsi="宋体" w:cs="宋体" w:hint="eastAsia"/>
          <w:b/>
          <w:bCs/>
          <w:sz w:val="21"/>
          <w:szCs w:val="21"/>
        </w:rPr>
        <w:t>16. 违约</w:t>
      </w:r>
      <w:bookmarkEnd w:id="885"/>
    </w:p>
    <w:p w:rsidR="00ED1B7C" w:rsidRDefault="00794D92">
      <w:pPr>
        <w:widowControl w:val="0"/>
        <w:spacing w:line="480" w:lineRule="exact"/>
        <w:ind w:firstLineChars="200" w:firstLine="420"/>
        <w:jc w:val="both"/>
        <w:outlineLvl w:val="0"/>
        <w:rPr>
          <w:rFonts w:ascii="宋体" w:hAnsi="宋体" w:cs="宋体"/>
          <w:sz w:val="21"/>
          <w:szCs w:val="21"/>
        </w:rPr>
      </w:pPr>
      <w:bookmarkStart w:id="886" w:name="_Toc75966572"/>
      <w:r>
        <w:rPr>
          <w:rFonts w:ascii="宋体" w:hAnsi="宋体" w:cs="宋体" w:hint="eastAsia"/>
          <w:sz w:val="21"/>
          <w:szCs w:val="21"/>
        </w:rPr>
        <w:t>16.1 发包人违约</w:t>
      </w:r>
      <w:bookmarkEnd w:id="88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16.1.1发包人违约的情形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发包人违约的其他情形：</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16.1.2 发包人违约的责任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发包人违约责任的承担方式和计算方法：</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 因发包人原因未能在计划开工日期前7天内下达开工通知的违约责任：</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（2）因发包人原因未能按合同约定支付合同价款的违约责任：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（3）发包人违反第10.1款〔变更的范围〕第（2）项约定，自行实施被取消的工作或转由他人实施的违约责任：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（4）发包人提供的材料、工程设备的规格、数量或质量不符合合同约定，或因发包人原因导致交货日期延误或交货地点变更等情况的违约责任：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（5）因发包人违反合同约定造成暂停施工的违约责任：</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（6）发包人无正当理由没有在约定期限内发出复工指示，导致承包人无法复工的违约责任：</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（7）其他：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16.1.3 因发包人违约解除合同</w:t>
      </w:r>
    </w:p>
    <w:p w:rsidR="00ED1B7C" w:rsidRDefault="00794D92">
      <w:pPr>
        <w:widowControl w:val="0"/>
        <w:autoSpaceDE w:val="0"/>
        <w:autoSpaceDN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承包人按16.1.1项〔发包人违约的情形〕约定暂停施工满</w:t>
      </w:r>
      <w:r>
        <w:rPr>
          <w:rFonts w:ascii="宋体" w:hAnsi="宋体" w:cs="宋体" w:hint="eastAsia"/>
          <w:sz w:val="21"/>
          <w:szCs w:val="21"/>
          <w:u w:val="single"/>
        </w:rPr>
        <w:t xml:space="preserve">  /  </w:t>
      </w:r>
      <w:r>
        <w:rPr>
          <w:rFonts w:ascii="宋体" w:hAnsi="宋体" w:cs="宋体" w:hint="eastAsia"/>
          <w:sz w:val="21"/>
          <w:szCs w:val="21"/>
        </w:rPr>
        <w:t>天后发包人仍不纠正其违约行为并致使合同目的不能实现的，承包人有权解除合同。</w:t>
      </w:r>
    </w:p>
    <w:p w:rsidR="00ED1B7C" w:rsidRDefault="00794D92">
      <w:pPr>
        <w:widowControl w:val="0"/>
        <w:spacing w:line="480" w:lineRule="exact"/>
        <w:ind w:firstLineChars="200" w:firstLine="420"/>
        <w:jc w:val="both"/>
        <w:outlineLvl w:val="0"/>
        <w:rPr>
          <w:rFonts w:ascii="宋体" w:hAnsi="宋体" w:cs="宋体"/>
          <w:sz w:val="21"/>
          <w:szCs w:val="21"/>
        </w:rPr>
      </w:pPr>
      <w:bookmarkStart w:id="887" w:name="_Toc75966573"/>
      <w:r>
        <w:rPr>
          <w:rFonts w:ascii="宋体" w:hAnsi="宋体" w:cs="宋体" w:hint="eastAsia"/>
          <w:sz w:val="21"/>
          <w:szCs w:val="21"/>
        </w:rPr>
        <w:t>16.2 承包人违约</w:t>
      </w:r>
      <w:bookmarkEnd w:id="887"/>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16.2.1 承包人违约的情形</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承包人违约的其他情形：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16.2.2承包人违约的责任</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承包人违约责任的承担方式和计算方法：</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u w:val="single"/>
        </w:rPr>
        <w:t>（1</w:t>
      </w:r>
      <w:r>
        <w:rPr>
          <w:rFonts w:ascii="宋体" w:hAnsi="宋体" w:cs="宋体"/>
          <w:sz w:val="21"/>
          <w:szCs w:val="21"/>
          <w:u w:val="single"/>
        </w:rPr>
        <w:t>）</w:t>
      </w:r>
      <w:r>
        <w:rPr>
          <w:rFonts w:ascii="宋体" w:hAnsi="宋体" w:cs="宋体" w:hint="eastAsia"/>
          <w:sz w:val="21"/>
          <w:szCs w:val="21"/>
          <w:u w:val="single"/>
        </w:rPr>
        <w:t>承包人对发包人的检查通报、整改通知中提出的问题不积极响应，未在合理时效内整改落实，将视为违约，支付违约金2000~20000元/次</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u w:val="single"/>
        </w:rPr>
        <w:t>（2）工程质量、安全被上级部门或者政府主管部门检查发现问题，支付违约金5000~50000元/次</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u w:val="single"/>
        </w:rPr>
        <w:t>（3）其他违约情形按照发包人下发的相关项目管理制度具体规定执行</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16.2.3 因承包人违约解除合同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关于承包人违约解除合同的特别约定：</w:t>
      </w:r>
      <w:r>
        <w:rPr>
          <w:rFonts w:ascii="宋体" w:hAnsi="宋体" w:cs="宋体" w:hint="eastAsia"/>
          <w:sz w:val="21"/>
          <w:szCs w:val="21"/>
          <w:u w:val="single"/>
        </w:rPr>
        <w:t xml:space="preserve">  无故</w:t>
      </w:r>
      <w:proofErr w:type="gramStart"/>
      <w:r>
        <w:rPr>
          <w:rFonts w:ascii="宋体" w:hAnsi="宋体" w:cs="宋体" w:hint="eastAsia"/>
          <w:sz w:val="21"/>
          <w:szCs w:val="21"/>
          <w:u w:val="single"/>
        </w:rPr>
        <w:t>不</w:t>
      </w:r>
      <w:proofErr w:type="gramEnd"/>
      <w:r>
        <w:rPr>
          <w:rFonts w:ascii="宋体" w:hAnsi="宋体" w:cs="宋体" w:hint="eastAsia"/>
          <w:sz w:val="21"/>
          <w:szCs w:val="21"/>
          <w:u w:val="single"/>
        </w:rPr>
        <w:t>进场施工；经三次整改，工程质量仍不合格的；逾期【90】日未完工的；其它情况导致工程不达标的，发包人有权解除合同</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发包人继续使用承包人在施工现场的材料、设备、临时工程、承包人文件和由承包人或以其名义编制的其他文件的费用承担方式：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888" w:name="_Toc351203649"/>
      <w:r>
        <w:rPr>
          <w:rFonts w:ascii="宋体" w:eastAsia="宋体" w:hAnsi="宋体" w:cs="宋体" w:hint="eastAsia"/>
          <w:sz w:val="21"/>
          <w:szCs w:val="21"/>
        </w:rPr>
        <w:t>17. 不可抗力</w:t>
      </w:r>
      <w:bookmarkEnd w:id="888"/>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17.1 不可抗力的确认</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除通用合同条款约定的不可抗力事件之外，视为不可抗力的其他情形： </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outlineLvl w:val="0"/>
        <w:rPr>
          <w:rFonts w:ascii="宋体" w:hAnsi="宋体" w:cs="宋体"/>
          <w:sz w:val="21"/>
          <w:szCs w:val="21"/>
        </w:rPr>
      </w:pPr>
      <w:bookmarkStart w:id="889" w:name="_Toc75966574"/>
      <w:r>
        <w:rPr>
          <w:rFonts w:ascii="宋体" w:hAnsi="宋体" w:cs="宋体" w:hint="eastAsia"/>
          <w:sz w:val="21"/>
          <w:szCs w:val="21"/>
        </w:rPr>
        <w:t>17.4 因不可抗力解除合同</w:t>
      </w:r>
      <w:bookmarkEnd w:id="889"/>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合同解除后，发包人应在商定或确定发包人应支付款项后</w:t>
      </w:r>
      <w:r>
        <w:rPr>
          <w:rFonts w:ascii="宋体" w:hAnsi="宋体" w:cs="宋体" w:hint="eastAsia"/>
          <w:sz w:val="21"/>
          <w:szCs w:val="21"/>
          <w:u w:val="single"/>
        </w:rPr>
        <w:t xml:space="preserve">   30  </w:t>
      </w:r>
      <w:r>
        <w:rPr>
          <w:rFonts w:ascii="宋体" w:hAnsi="宋体" w:cs="宋体" w:hint="eastAsia"/>
          <w:sz w:val="21"/>
          <w:szCs w:val="21"/>
        </w:rPr>
        <w:t>天内完成款项的支付。</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bookmarkStart w:id="890" w:name="_Toc351203650"/>
      <w:r>
        <w:rPr>
          <w:rFonts w:ascii="宋体" w:eastAsia="宋体" w:hAnsi="宋体" w:cs="宋体" w:hint="eastAsia"/>
          <w:sz w:val="21"/>
          <w:szCs w:val="21"/>
        </w:rPr>
        <w:t>18. 保险</w:t>
      </w:r>
      <w:bookmarkEnd w:id="890"/>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18.1 工程保险</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关于工程保险的特别约定：</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891" w:name="_Toc75966575"/>
      <w:r>
        <w:rPr>
          <w:rFonts w:ascii="宋体" w:hAnsi="宋体" w:cs="宋体" w:hint="eastAsia"/>
          <w:sz w:val="21"/>
          <w:szCs w:val="21"/>
        </w:rPr>
        <w:t>18.3 其他保险</w:t>
      </w:r>
      <w:bookmarkEnd w:id="89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关于其他保险的约定：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承包人是否应为其施工设备等办理财产保险：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18.7 通知义务</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关于变更保险合同时的通知义务的约定：</w:t>
      </w:r>
      <w:bookmarkStart w:id="892" w:name="_Toc351203651"/>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20. 争议解决</w:t>
      </w:r>
      <w:bookmarkEnd w:id="892"/>
    </w:p>
    <w:p w:rsidR="00ED1B7C" w:rsidRDefault="00794D92">
      <w:pPr>
        <w:widowControl w:val="0"/>
        <w:spacing w:line="480" w:lineRule="exact"/>
        <w:ind w:firstLineChars="200" w:firstLine="420"/>
        <w:jc w:val="both"/>
        <w:outlineLvl w:val="0"/>
        <w:rPr>
          <w:rFonts w:ascii="宋体" w:hAnsi="宋体" w:cs="宋体"/>
          <w:sz w:val="21"/>
          <w:szCs w:val="21"/>
        </w:rPr>
      </w:pPr>
      <w:bookmarkStart w:id="893" w:name="_Toc75966576"/>
      <w:r>
        <w:rPr>
          <w:rFonts w:ascii="宋体" w:hAnsi="宋体" w:cs="宋体" w:hint="eastAsia"/>
          <w:sz w:val="21"/>
          <w:szCs w:val="21"/>
        </w:rPr>
        <w:t>20.3 争议评审</w:t>
      </w:r>
      <w:bookmarkEnd w:id="893"/>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合同当事人是否同意将工程争议提交争议评审小组决定：  </w:t>
      </w:r>
      <w:r>
        <w:rPr>
          <w:rFonts w:ascii="宋体" w:hAnsi="宋体" w:cs="宋体" w:hint="eastAsia"/>
          <w:sz w:val="21"/>
          <w:szCs w:val="21"/>
          <w:u w:val="single"/>
        </w:rPr>
        <w:t xml:space="preserve">          /             </w:t>
      </w:r>
      <w:r>
        <w:rPr>
          <w:rFonts w:ascii="宋体" w:hAnsi="宋体" w:cs="宋体" w:hint="eastAsia"/>
          <w:sz w:val="21"/>
          <w:szCs w:val="21"/>
        </w:rPr>
        <w:t xml:space="preserve">。 </w:t>
      </w:r>
    </w:p>
    <w:p w:rsidR="00ED1B7C" w:rsidRDefault="00794D92">
      <w:pPr>
        <w:widowControl w:val="0"/>
        <w:spacing w:line="480" w:lineRule="exact"/>
        <w:ind w:firstLineChars="200" w:firstLine="420"/>
        <w:jc w:val="both"/>
        <w:outlineLvl w:val="0"/>
        <w:rPr>
          <w:rFonts w:ascii="宋体" w:hAnsi="宋体" w:cs="宋体"/>
          <w:sz w:val="21"/>
          <w:szCs w:val="21"/>
        </w:rPr>
      </w:pPr>
      <w:bookmarkStart w:id="894" w:name="_Toc75966577"/>
      <w:r>
        <w:rPr>
          <w:rFonts w:ascii="宋体" w:hAnsi="宋体" w:cs="宋体" w:hint="eastAsia"/>
          <w:sz w:val="21"/>
          <w:szCs w:val="21"/>
        </w:rPr>
        <w:t>20.3.1 争议评审小组的确定</w:t>
      </w:r>
      <w:bookmarkEnd w:id="894"/>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争议评审小组成员的确定：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选定争议评审员的期限：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争议评审小组成员的报酬承担方式：</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其他事项的约定：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autoSpaceDE w:val="0"/>
        <w:autoSpaceDN w:val="0"/>
        <w:spacing w:line="480" w:lineRule="exact"/>
        <w:ind w:firstLineChars="200" w:firstLine="420"/>
        <w:jc w:val="both"/>
        <w:outlineLvl w:val="0"/>
        <w:rPr>
          <w:rFonts w:ascii="宋体" w:hAnsi="宋体" w:cs="宋体"/>
          <w:sz w:val="21"/>
          <w:szCs w:val="21"/>
        </w:rPr>
      </w:pPr>
      <w:bookmarkStart w:id="895" w:name="_Toc75966578"/>
      <w:r>
        <w:rPr>
          <w:rFonts w:ascii="宋体" w:hAnsi="宋体" w:cs="宋体" w:hint="eastAsia"/>
          <w:sz w:val="21"/>
          <w:szCs w:val="21"/>
        </w:rPr>
        <w:t>20.3.2 争议评审小组的决定</w:t>
      </w:r>
      <w:bookmarkEnd w:id="895"/>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合同当事人关于本项的约定： </w:t>
      </w:r>
      <w:r>
        <w:rPr>
          <w:rFonts w:ascii="宋体" w:hAnsi="宋体" w:cs="宋体" w:hint="eastAsia"/>
          <w:sz w:val="21"/>
          <w:szCs w:val="21"/>
          <w:u w:val="single"/>
        </w:rPr>
        <w:t xml:space="preserve">              /             </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896" w:name="_Toc75966579"/>
      <w:r>
        <w:rPr>
          <w:rFonts w:ascii="宋体" w:hAnsi="宋体" w:cs="宋体" w:hint="eastAsia"/>
          <w:sz w:val="21"/>
          <w:szCs w:val="21"/>
        </w:rPr>
        <w:t>20.4仲裁或诉讼</w:t>
      </w:r>
      <w:bookmarkEnd w:id="89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因合同及合同有关事项发生的争议，按下列第</w:t>
      </w:r>
      <w:r>
        <w:rPr>
          <w:rFonts w:ascii="宋体" w:hAnsi="宋体" w:cs="宋体" w:hint="eastAsia"/>
          <w:sz w:val="21"/>
          <w:szCs w:val="21"/>
          <w:u w:val="single"/>
        </w:rPr>
        <w:t xml:space="preserve">   （1）   </w:t>
      </w:r>
      <w:r>
        <w:rPr>
          <w:rFonts w:ascii="宋体" w:hAnsi="宋体" w:cs="宋体" w:hint="eastAsia"/>
          <w:sz w:val="21"/>
          <w:szCs w:val="21"/>
        </w:rPr>
        <w:t>种方式解决：</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（1）向 </w:t>
      </w:r>
      <w:r w:rsidR="009E0C1A">
        <w:rPr>
          <w:rFonts w:ascii="宋体" w:hAnsi="宋体" w:cs="宋体" w:hint="eastAsia"/>
          <w:sz w:val="21"/>
          <w:szCs w:val="21"/>
          <w:u w:val="single"/>
        </w:rPr>
        <w:t xml:space="preserve">       </w:t>
      </w:r>
      <w:r>
        <w:rPr>
          <w:rFonts w:ascii="宋体" w:hAnsi="宋体" w:cs="宋体" w:hint="eastAsia"/>
          <w:sz w:val="21"/>
          <w:szCs w:val="21"/>
          <w:u w:val="single"/>
        </w:rPr>
        <w:t xml:space="preserve">   西安               </w:t>
      </w:r>
      <w:r>
        <w:rPr>
          <w:rFonts w:ascii="宋体" w:hAnsi="宋体" w:cs="宋体" w:hint="eastAsia"/>
          <w:sz w:val="21"/>
          <w:szCs w:val="21"/>
        </w:rPr>
        <w:t>仲裁委员会申请仲裁；</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（2）向 </w:t>
      </w:r>
      <w:r w:rsidR="009E0C1A">
        <w:rPr>
          <w:rFonts w:ascii="宋体" w:hAnsi="宋体" w:cs="宋体" w:hint="eastAsia"/>
          <w:sz w:val="21"/>
          <w:szCs w:val="21"/>
          <w:u w:val="single"/>
        </w:rPr>
        <w:t xml:space="preserve">     </w:t>
      </w:r>
      <w:r>
        <w:rPr>
          <w:rFonts w:ascii="宋体" w:hAnsi="宋体" w:cs="宋体" w:hint="eastAsia"/>
          <w:sz w:val="21"/>
          <w:szCs w:val="21"/>
          <w:u w:val="single"/>
        </w:rPr>
        <w:t xml:space="preserve"> 项目所在地有管辖权的  </w:t>
      </w:r>
      <w:r>
        <w:rPr>
          <w:rFonts w:ascii="宋体" w:hAnsi="宋体" w:cs="宋体" w:hint="eastAsia"/>
          <w:sz w:val="21"/>
          <w:szCs w:val="21"/>
        </w:rPr>
        <w:t>人民法院起诉。</w:t>
      </w:r>
    </w:p>
    <w:p w:rsidR="00ED1B7C" w:rsidRDefault="00794D92">
      <w:pPr>
        <w:pStyle w:val="4"/>
        <w:keepNext w:val="0"/>
        <w:keepLines w:val="0"/>
        <w:widowControl w:val="0"/>
        <w:spacing w:before="0" w:after="0" w:line="48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21. 补充条款</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21.1项目审计、稽查和检查等的配合</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（1）与本工程项目有关的审计和稽查，承包人应高度重视并委派专人积极予以配合，对</w:t>
      </w:r>
      <w:r>
        <w:rPr>
          <w:rFonts w:ascii="宋体" w:hAnsi="宋体" w:cs="宋体" w:hint="eastAsia"/>
          <w:sz w:val="21"/>
          <w:szCs w:val="21"/>
        </w:rPr>
        <w:lastRenderedPageBreak/>
        <w:t>审计和稽查的有关意见承包人应无条件地及时进行配合。</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（2）有关单位对本项目的各种检查和视察活动，承包人有义务予以积极配合，开展各项工作。</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（3）本工程项目有关的各项统计报表和汇报材料包括项目后评价报告，承包人有义务配合发包人做好编制工作并提供相应的资料。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承包人应按发包人和有关文件要求，建立相应的计量、支付、变更和试验台帐，同时承包人应配合发包人建立相应的台帐。发包人、承包人、监理人各自的台帐应保持一致并保持其持续有效直至工程结算完成。</w:t>
      </w:r>
      <w:bookmarkStart w:id="897" w:name="_Toc75966581"/>
    </w:p>
    <w:p w:rsidR="00ED1B7C" w:rsidRDefault="00794D92">
      <w:pPr>
        <w:widowControl w:val="0"/>
        <w:spacing w:line="480" w:lineRule="exact"/>
        <w:ind w:firstLineChars="200" w:firstLine="420"/>
        <w:jc w:val="both"/>
        <w:outlineLvl w:val="0"/>
        <w:rPr>
          <w:rFonts w:ascii="宋体" w:hAnsi="宋体" w:cs="宋体"/>
          <w:sz w:val="21"/>
          <w:szCs w:val="21"/>
        </w:rPr>
      </w:pPr>
      <w:r>
        <w:rPr>
          <w:rFonts w:ascii="宋体" w:hAnsi="宋体" w:cs="宋体" w:hint="eastAsia"/>
          <w:sz w:val="21"/>
          <w:szCs w:val="21"/>
        </w:rPr>
        <w:t>附件：</w:t>
      </w:r>
      <w:bookmarkEnd w:id="897"/>
    </w:p>
    <w:p w:rsidR="00ED1B7C" w:rsidRDefault="00794D92">
      <w:pPr>
        <w:widowControl w:val="0"/>
        <w:spacing w:line="480" w:lineRule="exact"/>
        <w:ind w:firstLineChars="200" w:firstLine="420"/>
        <w:jc w:val="both"/>
        <w:outlineLvl w:val="0"/>
        <w:rPr>
          <w:rFonts w:ascii="宋体" w:hAnsi="宋体" w:cs="宋体"/>
          <w:sz w:val="21"/>
          <w:szCs w:val="21"/>
        </w:rPr>
      </w:pPr>
      <w:bookmarkStart w:id="898" w:name="_Toc75966582"/>
      <w:r>
        <w:rPr>
          <w:rFonts w:ascii="宋体" w:hAnsi="宋体" w:cs="宋体" w:hint="eastAsia"/>
          <w:sz w:val="21"/>
          <w:szCs w:val="21"/>
        </w:rPr>
        <w:t>附件1. 工程质量保修书</w:t>
      </w:r>
      <w:bookmarkEnd w:id="898"/>
    </w:p>
    <w:p w:rsidR="00ED1B7C" w:rsidRDefault="00794D92">
      <w:pPr>
        <w:widowControl w:val="0"/>
        <w:spacing w:line="480" w:lineRule="exact"/>
        <w:ind w:firstLineChars="200" w:firstLine="420"/>
        <w:jc w:val="both"/>
        <w:outlineLvl w:val="0"/>
        <w:rPr>
          <w:rFonts w:ascii="宋体" w:hAnsi="宋体" w:cs="宋体"/>
          <w:sz w:val="21"/>
          <w:szCs w:val="21"/>
        </w:rPr>
      </w:pPr>
      <w:bookmarkStart w:id="899" w:name="_Toc75966583"/>
      <w:r>
        <w:rPr>
          <w:rFonts w:ascii="宋体" w:hAnsi="宋体" w:cs="宋体" w:hint="eastAsia"/>
          <w:sz w:val="21"/>
          <w:szCs w:val="21"/>
        </w:rPr>
        <w:t>附件2. 承包人主要施工管理人员表</w:t>
      </w:r>
      <w:bookmarkEnd w:id="899"/>
    </w:p>
    <w:p w:rsidR="00ED1B7C" w:rsidRDefault="00794D92">
      <w:pPr>
        <w:widowControl w:val="0"/>
        <w:spacing w:line="480" w:lineRule="exact"/>
        <w:ind w:firstLineChars="200" w:firstLine="420"/>
        <w:jc w:val="both"/>
        <w:outlineLvl w:val="0"/>
        <w:rPr>
          <w:rFonts w:ascii="宋体" w:hAnsi="宋体" w:cs="宋体"/>
          <w:sz w:val="21"/>
          <w:szCs w:val="21"/>
        </w:rPr>
      </w:pPr>
      <w:bookmarkStart w:id="900" w:name="_Toc75966584"/>
      <w:r>
        <w:rPr>
          <w:rFonts w:ascii="宋体" w:hAnsi="宋体" w:cs="宋体" w:hint="eastAsia"/>
          <w:sz w:val="21"/>
          <w:szCs w:val="21"/>
        </w:rPr>
        <w:t>附件3. 建设工程廉政责任书</w:t>
      </w:r>
      <w:bookmarkEnd w:id="900"/>
    </w:p>
    <w:p w:rsidR="00ED1B7C" w:rsidRDefault="00794D92">
      <w:pPr>
        <w:widowControl w:val="0"/>
        <w:spacing w:line="480" w:lineRule="exact"/>
        <w:ind w:firstLineChars="200" w:firstLine="420"/>
        <w:jc w:val="both"/>
        <w:outlineLvl w:val="0"/>
        <w:rPr>
          <w:rFonts w:ascii="宋体" w:hAnsi="宋体" w:cs="宋体"/>
          <w:sz w:val="21"/>
          <w:szCs w:val="21"/>
        </w:rPr>
      </w:pPr>
      <w:bookmarkStart w:id="901" w:name="_Toc75966585"/>
      <w:r>
        <w:rPr>
          <w:rFonts w:ascii="宋体" w:hAnsi="宋体" w:cs="宋体" w:hint="eastAsia"/>
          <w:sz w:val="21"/>
          <w:szCs w:val="21"/>
        </w:rPr>
        <w:t>附件4. 安全生产合同</w:t>
      </w:r>
      <w:bookmarkEnd w:id="901"/>
    </w:p>
    <w:p w:rsidR="00ED1B7C" w:rsidRDefault="00794D92">
      <w:pPr>
        <w:widowControl w:val="0"/>
        <w:spacing w:line="480" w:lineRule="exact"/>
        <w:ind w:firstLineChars="200" w:firstLine="420"/>
        <w:jc w:val="both"/>
        <w:rPr>
          <w:rFonts w:ascii="宋体" w:hAnsi="宋体" w:cs="宋体"/>
          <w:sz w:val="21"/>
          <w:szCs w:val="21"/>
        </w:rPr>
      </w:pPr>
      <w:bookmarkStart w:id="902" w:name="_Toc75966586"/>
      <w:r>
        <w:rPr>
          <w:rFonts w:ascii="宋体" w:hAnsi="宋体" w:cs="宋体" w:hint="eastAsia"/>
          <w:sz w:val="21"/>
          <w:szCs w:val="21"/>
        </w:rPr>
        <w:t>附件5. 现场施工环境综合整治及扬尘污染治理承诺书</w:t>
      </w:r>
      <w:bookmarkEnd w:id="902"/>
    </w:p>
    <w:p w:rsidR="00ED1B7C" w:rsidRDefault="00794D92">
      <w:pPr>
        <w:widowControl w:val="0"/>
        <w:spacing w:line="480" w:lineRule="exact"/>
        <w:ind w:firstLineChars="200" w:firstLine="420"/>
        <w:jc w:val="both"/>
        <w:rPr>
          <w:rFonts w:ascii="宋体" w:hAnsi="宋体" w:cs="宋体"/>
          <w:sz w:val="21"/>
          <w:szCs w:val="21"/>
        </w:rPr>
      </w:pPr>
      <w:bookmarkStart w:id="903" w:name="_Toc75966587"/>
      <w:r>
        <w:rPr>
          <w:rFonts w:ascii="宋体" w:hAnsi="宋体" w:cs="宋体" w:hint="eastAsia"/>
          <w:sz w:val="21"/>
          <w:szCs w:val="21"/>
        </w:rPr>
        <w:t>附件6. 农民工工资按时发放承诺书</w:t>
      </w:r>
      <w:bookmarkEnd w:id="903"/>
    </w:p>
    <w:p w:rsidR="00ED1B7C" w:rsidRDefault="00ED1B7C">
      <w:pPr>
        <w:widowControl w:val="0"/>
        <w:spacing w:line="480" w:lineRule="exact"/>
        <w:ind w:firstLineChars="200" w:firstLine="420"/>
        <w:jc w:val="both"/>
        <w:rPr>
          <w:rFonts w:ascii="宋体" w:hAnsi="宋体" w:cs="宋体"/>
          <w:sz w:val="21"/>
          <w:szCs w:val="21"/>
        </w:rPr>
      </w:pPr>
    </w:p>
    <w:p w:rsidR="00ED1B7C" w:rsidRDefault="00ED1B7C">
      <w:pPr>
        <w:widowControl w:val="0"/>
        <w:spacing w:line="480" w:lineRule="exact"/>
        <w:ind w:firstLineChars="200" w:firstLine="420"/>
        <w:jc w:val="both"/>
        <w:rPr>
          <w:rFonts w:ascii="宋体" w:hAnsi="宋体" w:cs="宋体"/>
          <w:sz w:val="21"/>
          <w:szCs w:val="21"/>
        </w:rPr>
        <w:sectPr w:rsidR="00ED1B7C">
          <w:pgSz w:w="11906" w:h="16838"/>
          <w:pgMar w:top="1440" w:right="1701" w:bottom="1440" w:left="1701" w:header="851" w:footer="992" w:gutter="0"/>
          <w:cols w:space="425"/>
          <w:docGrid w:type="lines" w:linePitch="312"/>
        </w:sectPr>
      </w:pPr>
    </w:p>
    <w:p w:rsidR="00ED1B7C" w:rsidRDefault="00794D92">
      <w:pPr>
        <w:pStyle w:val="4"/>
        <w:keepNext w:val="0"/>
        <w:keepLines w:val="0"/>
        <w:widowControl w:val="0"/>
        <w:spacing w:before="0" w:after="0" w:line="480" w:lineRule="exact"/>
        <w:jc w:val="both"/>
        <w:rPr>
          <w:rFonts w:ascii="宋体" w:eastAsia="宋体" w:hAnsi="宋体" w:cs="宋体"/>
          <w:b w:val="0"/>
          <w:bCs w:val="0"/>
          <w:sz w:val="21"/>
          <w:szCs w:val="21"/>
        </w:rPr>
      </w:pPr>
      <w:r>
        <w:rPr>
          <w:rFonts w:ascii="宋体" w:eastAsia="宋体" w:hAnsi="宋体" w:cs="宋体" w:hint="eastAsia"/>
          <w:b w:val="0"/>
          <w:bCs w:val="0"/>
          <w:sz w:val="21"/>
          <w:szCs w:val="21"/>
        </w:rPr>
        <w:lastRenderedPageBreak/>
        <w:t>附</w:t>
      </w:r>
      <w:bookmarkStart w:id="904" w:name="_Toc267261693"/>
      <w:bookmarkStart w:id="905" w:name="_Toc296891054"/>
      <w:bookmarkStart w:id="906" w:name="_Toc296346727"/>
      <w:bookmarkStart w:id="907" w:name="_Toc296503226"/>
      <w:bookmarkStart w:id="908" w:name="_Toc296891266"/>
      <w:bookmarkStart w:id="909" w:name="_Toc296944565"/>
      <w:bookmarkStart w:id="910" w:name="_Toc296347225"/>
      <w:r>
        <w:rPr>
          <w:rFonts w:ascii="宋体" w:eastAsia="宋体" w:hAnsi="宋体" w:cs="宋体" w:hint="eastAsia"/>
          <w:b w:val="0"/>
          <w:bCs w:val="0"/>
          <w:sz w:val="21"/>
          <w:szCs w:val="21"/>
        </w:rPr>
        <w:t>件1：</w:t>
      </w:r>
      <w:bookmarkEnd w:id="904"/>
      <w:bookmarkEnd w:id="905"/>
      <w:bookmarkEnd w:id="906"/>
      <w:bookmarkEnd w:id="907"/>
      <w:bookmarkEnd w:id="908"/>
      <w:bookmarkEnd w:id="909"/>
      <w:bookmarkEnd w:id="910"/>
    </w:p>
    <w:p w:rsidR="00ED1B7C" w:rsidRDefault="00794D92">
      <w:pPr>
        <w:widowControl w:val="0"/>
        <w:spacing w:line="480" w:lineRule="exact"/>
        <w:jc w:val="center"/>
        <w:rPr>
          <w:rFonts w:ascii="宋体" w:hAnsi="宋体" w:cs="宋体"/>
          <w:b/>
          <w:sz w:val="24"/>
          <w:szCs w:val="24"/>
        </w:rPr>
      </w:pPr>
      <w:r>
        <w:rPr>
          <w:rFonts w:ascii="宋体" w:hAnsi="宋体" w:cs="宋体" w:hint="eastAsia"/>
          <w:b/>
          <w:sz w:val="24"/>
          <w:szCs w:val="24"/>
        </w:rPr>
        <w:t>工程质量保修书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发包人（全称）：</w:t>
      </w:r>
      <w:r>
        <w:rPr>
          <w:rFonts w:ascii="宋体" w:hAnsi="宋体" w:cs="宋体" w:hint="eastAsia"/>
          <w:sz w:val="21"/>
          <w:szCs w:val="21"/>
          <w:u w:val="single"/>
        </w:rPr>
        <w:t>西安城投建设有限公司</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承包人（全称）：</w:t>
      </w:r>
      <w:r>
        <w:rPr>
          <w:rFonts w:ascii="宋体" w:hAnsi="宋体" w:cs="宋体" w:hint="eastAsia"/>
          <w:sz w:val="21"/>
          <w:szCs w:val="21"/>
          <w:u w:val="single"/>
        </w:rPr>
        <w:t>西安市园林生态集团有限公司</w:t>
      </w:r>
    </w:p>
    <w:p w:rsidR="00ED1B7C" w:rsidRDefault="00ED1B7C">
      <w:pPr>
        <w:widowControl w:val="0"/>
        <w:spacing w:line="480" w:lineRule="exact"/>
        <w:ind w:firstLineChars="200" w:firstLine="420"/>
        <w:jc w:val="both"/>
        <w:rPr>
          <w:rFonts w:ascii="宋体" w:hAnsi="宋体" w:cs="宋体"/>
          <w:sz w:val="21"/>
          <w:szCs w:val="21"/>
        </w:rPr>
      </w:pP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发包人和承包人根据《中华人民共和国建筑法》和《建设工程质量管理条例》，经协商一致就（工程全称）签订工程质量保修书。</w:t>
      </w:r>
    </w:p>
    <w:p w:rsidR="00ED1B7C" w:rsidRDefault="00794D92">
      <w:pPr>
        <w:widowControl w:val="0"/>
        <w:spacing w:line="480" w:lineRule="exact"/>
        <w:ind w:firstLineChars="200" w:firstLine="420"/>
        <w:jc w:val="both"/>
        <w:outlineLvl w:val="0"/>
        <w:rPr>
          <w:rFonts w:ascii="宋体" w:hAnsi="宋体" w:cs="宋体"/>
          <w:sz w:val="21"/>
          <w:szCs w:val="21"/>
        </w:rPr>
      </w:pPr>
      <w:bookmarkStart w:id="911" w:name="_Toc75966588"/>
      <w:r>
        <w:rPr>
          <w:rFonts w:ascii="宋体" w:hAnsi="宋体" w:cs="宋体" w:hint="eastAsia"/>
          <w:sz w:val="21"/>
          <w:szCs w:val="21"/>
        </w:rPr>
        <w:t>一、工程质量保修范围和内容</w:t>
      </w:r>
      <w:bookmarkEnd w:id="911"/>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承包人在质量保修期内，按照有关法律规定和合同约定，承担工程质量保修责任。</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质量保修范围包括：</w:t>
      </w:r>
      <w:r>
        <w:rPr>
          <w:rFonts w:ascii="宋体" w:hAnsi="宋体" w:cs="宋体" w:hint="eastAsia"/>
          <w:sz w:val="21"/>
          <w:szCs w:val="21"/>
          <w:u w:val="single"/>
        </w:rPr>
        <w:t>本项目施工图图纸范围内的所有工程内容。</w:t>
      </w:r>
    </w:p>
    <w:p w:rsidR="00ED1B7C" w:rsidRDefault="00794D92">
      <w:pPr>
        <w:widowControl w:val="0"/>
        <w:spacing w:line="480" w:lineRule="exact"/>
        <w:ind w:firstLineChars="200" w:firstLine="420"/>
        <w:jc w:val="both"/>
        <w:outlineLvl w:val="0"/>
        <w:rPr>
          <w:rFonts w:ascii="宋体" w:hAnsi="宋体" w:cs="宋体"/>
          <w:sz w:val="21"/>
          <w:szCs w:val="21"/>
        </w:rPr>
      </w:pPr>
      <w:bookmarkStart w:id="912" w:name="_Toc75966589"/>
      <w:r>
        <w:rPr>
          <w:rFonts w:ascii="宋体" w:hAnsi="宋体" w:cs="宋体" w:hint="eastAsia"/>
          <w:sz w:val="21"/>
          <w:szCs w:val="21"/>
        </w:rPr>
        <w:t>二、工程保修期</w:t>
      </w:r>
      <w:bookmarkEnd w:id="912"/>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工程保修期为</w:t>
      </w:r>
      <w:r>
        <w:rPr>
          <w:rFonts w:ascii="宋体" w:hAnsi="宋体" w:cs="宋体" w:hint="eastAsia"/>
          <w:sz w:val="21"/>
          <w:szCs w:val="21"/>
          <w:u w:val="single"/>
        </w:rPr>
        <w:t>两年，从本项目工程竣工验收合格之日起算。</w:t>
      </w:r>
    </w:p>
    <w:p w:rsidR="00ED1B7C" w:rsidRDefault="00794D92">
      <w:pPr>
        <w:widowControl w:val="0"/>
        <w:spacing w:line="480" w:lineRule="exact"/>
        <w:ind w:firstLineChars="200" w:firstLine="420"/>
        <w:jc w:val="both"/>
        <w:outlineLvl w:val="0"/>
        <w:rPr>
          <w:rFonts w:ascii="宋体" w:hAnsi="宋体" w:cs="宋体"/>
          <w:sz w:val="21"/>
          <w:szCs w:val="21"/>
        </w:rPr>
      </w:pPr>
      <w:bookmarkStart w:id="913" w:name="_Toc75966590"/>
      <w:r>
        <w:rPr>
          <w:rFonts w:ascii="宋体" w:hAnsi="宋体" w:cs="宋体" w:hint="eastAsia"/>
          <w:sz w:val="21"/>
          <w:szCs w:val="21"/>
        </w:rPr>
        <w:t>三、缺陷责任期</w:t>
      </w:r>
      <w:bookmarkEnd w:id="913"/>
      <w:r>
        <w:rPr>
          <w:rFonts w:ascii="宋体" w:hAnsi="宋体" w:cs="宋体" w:hint="eastAsia"/>
          <w:sz w:val="21"/>
          <w:szCs w:val="21"/>
        </w:rPr>
        <w:t>和管护期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工程缺陷责任期为</w:t>
      </w:r>
      <w:r>
        <w:rPr>
          <w:rFonts w:ascii="宋体" w:hAnsi="宋体" w:cs="宋体" w:hint="eastAsia"/>
          <w:sz w:val="21"/>
          <w:szCs w:val="21"/>
          <w:u w:val="single"/>
        </w:rPr>
        <w:t>24</w:t>
      </w:r>
      <w:r>
        <w:rPr>
          <w:rFonts w:ascii="宋体" w:hAnsi="宋体" w:cs="宋体" w:hint="eastAsia"/>
          <w:sz w:val="21"/>
          <w:szCs w:val="21"/>
        </w:rPr>
        <w:t>个月，</w:t>
      </w:r>
      <w:r>
        <w:rPr>
          <w:rFonts w:ascii="宋体" w:hAnsi="宋体" w:cs="宋体"/>
          <w:sz w:val="21"/>
          <w:szCs w:val="21"/>
        </w:rPr>
        <w:t>缺陷责任期自工程通过竣工验收之日起计算。单位工程先于全部工程进行验收，单位工程缺陷责任期自单位工程验收合格之日起算。</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工程管护期为</w:t>
      </w:r>
      <w:r>
        <w:rPr>
          <w:rFonts w:ascii="宋体" w:hAnsi="宋体" w:cs="宋体" w:hint="eastAsia"/>
          <w:sz w:val="21"/>
          <w:szCs w:val="21"/>
          <w:u w:val="single"/>
        </w:rPr>
        <w:t>36</w:t>
      </w:r>
      <w:r>
        <w:rPr>
          <w:rFonts w:ascii="宋体" w:hAnsi="宋体" w:cs="宋体" w:hint="eastAsia"/>
          <w:sz w:val="21"/>
          <w:szCs w:val="21"/>
        </w:rPr>
        <w:t>个月。</w:t>
      </w:r>
      <w:bookmarkStart w:id="914" w:name="_GoBack"/>
      <w:bookmarkEnd w:id="914"/>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sz w:val="21"/>
          <w:szCs w:val="21"/>
        </w:rPr>
        <w:t>缺陷责任期和</w:t>
      </w:r>
      <w:r>
        <w:rPr>
          <w:rFonts w:ascii="宋体" w:hAnsi="宋体" w:cs="宋体" w:hint="eastAsia"/>
          <w:sz w:val="21"/>
          <w:szCs w:val="21"/>
        </w:rPr>
        <w:t>管护期</w:t>
      </w:r>
      <w:r>
        <w:rPr>
          <w:rFonts w:ascii="宋体" w:hAnsi="宋体" w:cs="宋体"/>
          <w:sz w:val="21"/>
          <w:szCs w:val="21"/>
        </w:rPr>
        <w:t>到期且竣工结算完成后，发包人应退还质量保证金</w:t>
      </w:r>
      <w:r>
        <w:rPr>
          <w:rFonts w:ascii="宋体" w:hAnsi="宋体" w:cs="宋体" w:hint="eastAsia"/>
          <w:sz w:val="21"/>
          <w:szCs w:val="21"/>
        </w:rPr>
        <w:t>。</w:t>
      </w:r>
    </w:p>
    <w:p w:rsidR="00ED1B7C" w:rsidRDefault="00794D92">
      <w:pPr>
        <w:widowControl w:val="0"/>
        <w:spacing w:line="480" w:lineRule="exact"/>
        <w:ind w:firstLineChars="200" w:firstLine="420"/>
        <w:jc w:val="both"/>
        <w:outlineLvl w:val="0"/>
        <w:rPr>
          <w:rFonts w:ascii="宋体" w:hAnsi="宋体" w:cs="宋体"/>
          <w:sz w:val="21"/>
          <w:szCs w:val="21"/>
        </w:rPr>
      </w:pPr>
      <w:bookmarkStart w:id="915" w:name="_Toc75966591"/>
      <w:r>
        <w:rPr>
          <w:rFonts w:ascii="宋体" w:hAnsi="宋体" w:cs="宋体" w:hint="eastAsia"/>
          <w:sz w:val="21"/>
          <w:szCs w:val="21"/>
        </w:rPr>
        <w:t>四、质量保修责任</w:t>
      </w:r>
      <w:bookmarkEnd w:id="915"/>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1．属于保修范围、内容的项目，承包人应当在接到保修通知之日起7天内派人保修。承包人不在约定期限内派人保修的，发包人可以委托他人修理。</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2．发生紧急事故需抢修的，承包人在接到事故通知后，应当立即到达事故现场抢修。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4．质量保修完成后，由发包人组织验收。</w:t>
      </w:r>
    </w:p>
    <w:p w:rsidR="00ED1B7C" w:rsidRDefault="00794D92">
      <w:pPr>
        <w:widowControl w:val="0"/>
        <w:spacing w:line="480" w:lineRule="exact"/>
        <w:ind w:firstLineChars="200" w:firstLine="420"/>
        <w:jc w:val="both"/>
        <w:outlineLvl w:val="0"/>
        <w:rPr>
          <w:rFonts w:ascii="宋体" w:hAnsi="宋体" w:cs="宋体"/>
          <w:sz w:val="21"/>
          <w:szCs w:val="21"/>
        </w:rPr>
      </w:pPr>
      <w:bookmarkStart w:id="916" w:name="_Toc75966592"/>
      <w:r>
        <w:rPr>
          <w:rFonts w:ascii="宋体" w:hAnsi="宋体" w:cs="宋体" w:hint="eastAsia"/>
          <w:sz w:val="21"/>
          <w:szCs w:val="21"/>
        </w:rPr>
        <w:t>五、保修费用</w:t>
      </w:r>
      <w:bookmarkEnd w:id="916"/>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保修费用由造成质量缺陷的责任方承担。</w:t>
      </w:r>
    </w:p>
    <w:p w:rsidR="00ED1B7C" w:rsidRDefault="00794D92">
      <w:pPr>
        <w:widowControl w:val="0"/>
        <w:spacing w:line="480" w:lineRule="exact"/>
        <w:ind w:firstLineChars="200" w:firstLine="420"/>
        <w:jc w:val="both"/>
        <w:outlineLvl w:val="0"/>
        <w:rPr>
          <w:rFonts w:ascii="宋体" w:hAnsi="宋体" w:cs="宋体"/>
          <w:sz w:val="21"/>
          <w:szCs w:val="21"/>
          <w:u w:val="single"/>
        </w:rPr>
      </w:pPr>
      <w:bookmarkStart w:id="917" w:name="_Toc75966593"/>
      <w:r>
        <w:rPr>
          <w:rFonts w:ascii="宋体" w:hAnsi="宋体" w:cs="宋体" w:hint="eastAsia"/>
          <w:sz w:val="21"/>
          <w:szCs w:val="21"/>
        </w:rPr>
        <w:t>六、双方约定的其他工程质量保修事项：</w:t>
      </w:r>
      <w:r>
        <w:rPr>
          <w:rFonts w:ascii="宋体" w:hAnsi="宋体" w:cs="宋体" w:hint="eastAsia"/>
          <w:sz w:val="21"/>
          <w:szCs w:val="21"/>
          <w:u w:val="single"/>
        </w:rPr>
        <w:t xml:space="preserve">       无       </w:t>
      </w:r>
      <w:r>
        <w:rPr>
          <w:rFonts w:ascii="宋体" w:hAnsi="宋体" w:cs="宋体" w:hint="eastAsia"/>
          <w:sz w:val="21"/>
          <w:szCs w:val="21"/>
        </w:rPr>
        <w:t>。</w:t>
      </w:r>
      <w:bookmarkEnd w:id="917"/>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工程质量保修书由发包人、承包人在工程竣工验收</w:t>
      </w:r>
      <w:proofErr w:type="gramStart"/>
      <w:r>
        <w:rPr>
          <w:rFonts w:ascii="宋体" w:hAnsi="宋体" w:cs="宋体" w:hint="eastAsia"/>
          <w:sz w:val="21"/>
          <w:szCs w:val="21"/>
        </w:rPr>
        <w:t>前共同</w:t>
      </w:r>
      <w:proofErr w:type="gramEnd"/>
      <w:r>
        <w:rPr>
          <w:rFonts w:ascii="宋体" w:hAnsi="宋体" w:cs="宋体" w:hint="eastAsia"/>
          <w:sz w:val="21"/>
          <w:szCs w:val="21"/>
        </w:rPr>
        <w:t>签署，作为施工合同附件，其</w:t>
      </w:r>
      <w:r>
        <w:rPr>
          <w:rFonts w:ascii="宋体" w:hAnsi="宋体" w:cs="宋体" w:hint="eastAsia"/>
          <w:sz w:val="21"/>
          <w:szCs w:val="21"/>
        </w:rPr>
        <w:lastRenderedPageBreak/>
        <w:t>有效期限至保修期满。</w:t>
      </w:r>
    </w:p>
    <w:p w:rsidR="00ED1B7C" w:rsidRDefault="00ED1B7C">
      <w:pPr>
        <w:widowControl w:val="0"/>
        <w:spacing w:line="480" w:lineRule="exact"/>
        <w:ind w:firstLineChars="200" w:firstLine="420"/>
        <w:jc w:val="both"/>
        <w:rPr>
          <w:rFonts w:ascii="宋体" w:hAnsi="宋体" w:cs="宋体"/>
          <w:sz w:val="21"/>
          <w:szCs w:val="21"/>
        </w:rPr>
      </w:pPr>
    </w:p>
    <w:tbl>
      <w:tblPr>
        <w:tblW w:w="9318" w:type="dxa"/>
        <w:jc w:val="center"/>
        <w:tblLayout w:type="fixed"/>
        <w:tblLook w:val="04A0" w:firstRow="1" w:lastRow="0" w:firstColumn="1" w:lastColumn="0" w:noHBand="0" w:noVBand="1"/>
      </w:tblPr>
      <w:tblGrid>
        <w:gridCol w:w="4707"/>
        <w:gridCol w:w="4611"/>
      </w:tblGrid>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发包人</w:t>
            </w:r>
            <w:r>
              <w:rPr>
                <w:sz w:val="21"/>
                <w:szCs w:val="21"/>
              </w:rPr>
              <w:t>：（</w:t>
            </w:r>
            <w:r>
              <w:rPr>
                <w:rFonts w:hint="eastAsia"/>
                <w:sz w:val="21"/>
                <w:szCs w:val="21"/>
              </w:rPr>
              <w:t>盖章</w:t>
            </w:r>
            <w:r>
              <w:rPr>
                <w:sz w:val="21"/>
                <w:szCs w:val="21"/>
              </w:rPr>
              <w:t>）西安城投建设有限公司</w:t>
            </w: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rFonts w:hint="eastAsia"/>
                <w:sz w:val="21"/>
                <w:szCs w:val="21"/>
              </w:rPr>
              <w:t xml:space="preserve"> </w:t>
            </w:r>
            <w:r>
              <w:rPr>
                <w:sz w:val="21"/>
                <w:szCs w:val="21"/>
              </w:rPr>
              <w:t>：</w:t>
            </w:r>
          </w:p>
        </w:tc>
        <w:tc>
          <w:tcPr>
            <w:tcW w:w="4611" w:type="dxa"/>
            <w:vAlign w:val="center"/>
          </w:tcPr>
          <w:p w:rsidR="00ED1B7C" w:rsidRDefault="00ED1B7C">
            <w:pPr>
              <w:widowControl w:val="0"/>
              <w:adjustRightInd w:val="0"/>
              <w:snapToGrid w:val="0"/>
              <w:spacing w:line="500" w:lineRule="exact"/>
              <w:jc w:val="both"/>
              <w:rPr>
                <w:sz w:val="21"/>
                <w:szCs w:val="21"/>
              </w:rPr>
            </w:pPr>
          </w:p>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sz w:val="21"/>
                <w:szCs w:val="21"/>
              </w:rPr>
              <w:t>：</w:t>
            </w:r>
            <w:r>
              <w:rPr>
                <w:sz w:val="21"/>
                <w:szCs w:val="21"/>
              </w:rPr>
              <w:t xml:space="preserve">      </w:t>
            </w:r>
          </w:p>
          <w:p w:rsidR="00ED1B7C" w:rsidRDefault="00ED1B7C">
            <w:pPr>
              <w:widowControl w:val="0"/>
              <w:adjustRightInd w:val="0"/>
              <w:snapToGrid w:val="0"/>
              <w:spacing w:line="500" w:lineRule="exact"/>
              <w:jc w:val="both"/>
              <w:rPr>
                <w:sz w:val="21"/>
                <w:szCs w:val="21"/>
              </w:rPr>
            </w:pPr>
          </w:p>
        </w:tc>
      </w:tr>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ED1B7C" w:rsidRDefault="00ED1B7C"/>
    <w:p w:rsidR="00ED1B7C" w:rsidRDefault="00ED1B7C"/>
    <w:p w:rsidR="00ED1B7C" w:rsidRDefault="00ED1B7C">
      <w:pPr>
        <w:widowControl w:val="0"/>
        <w:spacing w:line="480" w:lineRule="exact"/>
        <w:jc w:val="both"/>
        <w:rPr>
          <w:rFonts w:ascii="宋体" w:hAnsi="宋体" w:cs="宋体"/>
          <w:sz w:val="21"/>
          <w:szCs w:val="21"/>
        </w:rPr>
        <w:sectPr w:rsidR="00ED1B7C">
          <w:pgSz w:w="11906" w:h="16838"/>
          <w:pgMar w:top="1440" w:right="1701" w:bottom="1440" w:left="1701" w:header="851" w:footer="992" w:gutter="0"/>
          <w:cols w:space="425"/>
          <w:docGrid w:type="lines" w:linePitch="312"/>
        </w:sectPr>
      </w:pPr>
    </w:p>
    <w:p w:rsidR="00ED1B7C" w:rsidRDefault="00794D92">
      <w:pPr>
        <w:widowControl w:val="0"/>
        <w:spacing w:line="480" w:lineRule="exact"/>
        <w:jc w:val="both"/>
        <w:rPr>
          <w:rFonts w:ascii="宋体" w:hAnsi="宋体" w:cs="宋体"/>
          <w:sz w:val="21"/>
          <w:szCs w:val="21"/>
        </w:rPr>
      </w:pPr>
      <w:r>
        <w:rPr>
          <w:rFonts w:ascii="宋体" w:hAnsi="宋体" w:cs="宋体" w:hint="eastAsia"/>
          <w:sz w:val="21"/>
          <w:szCs w:val="21"/>
        </w:rPr>
        <w:lastRenderedPageBreak/>
        <w:t>附</w:t>
      </w:r>
      <w:bookmarkStart w:id="918" w:name="_Toc296347227"/>
      <w:bookmarkStart w:id="919" w:name="_Toc296944567"/>
      <w:bookmarkStart w:id="920" w:name="_Toc296346729"/>
      <w:bookmarkStart w:id="921" w:name="_Toc267261699"/>
      <w:bookmarkStart w:id="922" w:name="_Toc296503228"/>
      <w:bookmarkStart w:id="923" w:name="_Toc296891056"/>
      <w:bookmarkStart w:id="924" w:name="_Toc296891268"/>
      <w:r>
        <w:rPr>
          <w:rFonts w:ascii="宋体" w:hAnsi="宋体" w:cs="宋体" w:hint="eastAsia"/>
          <w:sz w:val="21"/>
          <w:szCs w:val="21"/>
        </w:rPr>
        <w:t>件2：</w:t>
      </w:r>
    </w:p>
    <w:bookmarkEnd w:id="918"/>
    <w:bookmarkEnd w:id="919"/>
    <w:bookmarkEnd w:id="920"/>
    <w:bookmarkEnd w:id="921"/>
    <w:bookmarkEnd w:id="922"/>
    <w:bookmarkEnd w:id="923"/>
    <w:bookmarkEnd w:id="924"/>
    <w:p w:rsidR="00ED1B7C" w:rsidRDefault="00794D92">
      <w:pPr>
        <w:widowControl w:val="0"/>
        <w:spacing w:line="480" w:lineRule="exact"/>
        <w:jc w:val="center"/>
        <w:rPr>
          <w:rFonts w:ascii="宋体" w:hAnsi="宋体" w:cs="宋体"/>
          <w:b/>
          <w:sz w:val="24"/>
          <w:szCs w:val="24"/>
        </w:rPr>
      </w:pPr>
      <w:r>
        <w:rPr>
          <w:rFonts w:ascii="宋体" w:hAnsi="宋体" w:cs="宋体" w:hint="eastAsia"/>
          <w:b/>
          <w:sz w:val="24"/>
          <w:szCs w:val="24"/>
        </w:rPr>
        <w:t>承包人主要施工管理人员表</w:t>
      </w:r>
    </w:p>
    <w:tbl>
      <w:tblPr>
        <w:tblW w:w="9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0"/>
        <w:gridCol w:w="1083"/>
        <w:gridCol w:w="1463"/>
        <w:gridCol w:w="1433"/>
        <w:gridCol w:w="4341"/>
      </w:tblGrid>
      <w:tr w:rsidR="00ED1B7C">
        <w:trPr>
          <w:trHeight w:val="1026"/>
          <w:jc w:val="center"/>
        </w:trPr>
        <w:tc>
          <w:tcPr>
            <w:tcW w:w="1500" w:type="dxa"/>
            <w:tcBorders>
              <w:top w:val="single" w:sz="12" w:space="0" w:color="auto"/>
              <w:bottom w:val="doub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岗位名称</w:t>
            </w:r>
          </w:p>
        </w:tc>
        <w:tc>
          <w:tcPr>
            <w:tcW w:w="1083" w:type="dxa"/>
            <w:tcBorders>
              <w:top w:val="single" w:sz="12" w:space="0" w:color="auto"/>
              <w:bottom w:val="doub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姓名</w:t>
            </w:r>
          </w:p>
        </w:tc>
        <w:tc>
          <w:tcPr>
            <w:tcW w:w="1463" w:type="dxa"/>
            <w:tcBorders>
              <w:top w:val="single" w:sz="12" w:space="0" w:color="auto"/>
              <w:bottom w:val="doub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职务</w:t>
            </w:r>
          </w:p>
        </w:tc>
        <w:tc>
          <w:tcPr>
            <w:tcW w:w="1433" w:type="dxa"/>
            <w:tcBorders>
              <w:top w:val="single" w:sz="12" w:space="0" w:color="auto"/>
              <w:bottom w:val="doub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职称</w:t>
            </w:r>
          </w:p>
        </w:tc>
        <w:tc>
          <w:tcPr>
            <w:tcW w:w="4341" w:type="dxa"/>
            <w:tcBorders>
              <w:top w:val="single" w:sz="12" w:space="0" w:color="auto"/>
              <w:bottom w:val="doub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主要资历、经验及承担过的项目</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项目经理</w:t>
            </w:r>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李明明</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项目经理</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高级工程师</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1.新城广场周边绿化提升改造项目</w:t>
            </w:r>
          </w:p>
          <w:p w:rsidR="00ED1B7C" w:rsidRDefault="00794D92">
            <w:pPr>
              <w:rPr>
                <w:rFonts w:ascii="宋体" w:hAnsi="宋体" w:cs="宋体"/>
                <w:sz w:val="24"/>
                <w:szCs w:val="24"/>
              </w:rPr>
            </w:pPr>
            <w:r>
              <w:rPr>
                <w:rFonts w:ascii="宋体" w:hAnsi="宋体" w:cs="宋体" w:hint="eastAsia"/>
                <w:sz w:val="24"/>
                <w:szCs w:val="24"/>
              </w:rPr>
              <w:t>2.航空基地迎宾大道、航空三路人行道及绿化景观提升改造项目施工二标段</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技术负责人</w:t>
            </w:r>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王晓萍</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技术负责人</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高级工程师</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新兴南路地面段绿化提升工程施工</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项目副经理</w:t>
            </w:r>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高炜</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副总经理</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工程师</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航空基地迎宾大道、航空三路人行道及绿化景观提升改造项目施工二标段</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专职安全员</w:t>
            </w:r>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崔琳娜</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职员</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航空基地迎宾大道、航空三路人行道及绿化景观提升改造项目施工二标段</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材料员</w:t>
            </w:r>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张鑫翰</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职员</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航空基地迎宾大道、航空三路人行道及绿化景观提升改造项目施工二标段</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r>
              <w:rPr>
                <w:rFonts w:ascii="宋体" w:hAnsi="宋体" w:cs="宋体" w:hint="eastAsia"/>
                <w:sz w:val="24"/>
                <w:szCs w:val="24"/>
              </w:rPr>
              <w:t>施工员</w:t>
            </w:r>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季凯</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职员</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航空基地迎宾大道、航空三路人行道及绿化景观提升改造项目施工二标段</w:t>
            </w:r>
          </w:p>
        </w:tc>
      </w:tr>
      <w:tr w:rsidR="00ED1B7C">
        <w:trPr>
          <w:trHeight w:val="1248"/>
          <w:jc w:val="center"/>
        </w:trPr>
        <w:tc>
          <w:tcPr>
            <w:tcW w:w="1500" w:type="dxa"/>
            <w:tcBorders>
              <w:top w:val="single" w:sz="6" w:space="0" w:color="auto"/>
              <w:bottom w:val="single" w:sz="6" w:space="0" w:color="auto"/>
            </w:tcBorders>
            <w:noWrap/>
            <w:vAlign w:val="center"/>
          </w:tcPr>
          <w:p w:rsidR="00ED1B7C" w:rsidRDefault="00794D92">
            <w:pPr>
              <w:jc w:val="center"/>
              <w:rPr>
                <w:rFonts w:ascii="宋体" w:hAnsi="宋体" w:cs="宋体"/>
                <w:sz w:val="24"/>
                <w:szCs w:val="24"/>
              </w:rPr>
            </w:pPr>
            <w:proofErr w:type="gramStart"/>
            <w:r>
              <w:rPr>
                <w:rFonts w:ascii="宋体" w:hAnsi="宋体" w:cs="宋体" w:hint="eastAsia"/>
                <w:sz w:val="24"/>
                <w:szCs w:val="24"/>
              </w:rPr>
              <w:t>质量员</w:t>
            </w:r>
            <w:proofErr w:type="gramEnd"/>
          </w:p>
        </w:tc>
        <w:tc>
          <w:tcPr>
            <w:tcW w:w="108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时间</w:t>
            </w:r>
          </w:p>
        </w:tc>
        <w:tc>
          <w:tcPr>
            <w:tcW w:w="146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职员</w:t>
            </w:r>
          </w:p>
        </w:tc>
        <w:tc>
          <w:tcPr>
            <w:tcW w:w="1433" w:type="dxa"/>
            <w:noWrap/>
            <w:vAlign w:val="center"/>
          </w:tcPr>
          <w:p w:rsidR="00ED1B7C" w:rsidRDefault="00794D92">
            <w:pPr>
              <w:jc w:val="center"/>
              <w:rPr>
                <w:rFonts w:ascii="宋体" w:hAnsi="宋体" w:cs="宋体"/>
                <w:sz w:val="24"/>
                <w:szCs w:val="24"/>
              </w:rPr>
            </w:pPr>
            <w:r>
              <w:rPr>
                <w:rFonts w:ascii="宋体" w:hAnsi="宋体" w:cs="宋体" w:hint="eastAsia"/>
                <w:sz w:val="24"/>
                <w:szCs w:val="24"/>
              </w:rPr>
              <w:t>/</w:t>
            </w:r>
          </w:p>
        </w:tc>
        <w:tc>
          <w:tcPr>
            <w:tcW w:w="4341" w:type="dxa"/>
            <w:noWrap/>
            <w:vAlign w:val="center"/>
          </w:tcPr>
          <w:p w:rsidR="00ED1B7C" w:rsidRDefault="00794D92">
            <w:pPr>
              <w:rPr>
                <w:rFonts w:ascii="宋体" w:hAnsi="宋体" w:cs="宋体"/>
                <w:sz w:val="24"/>
                <w:szCs w:val="24"/>
              </w:rPr>
            </w:pPr>
            <w:r>
              <w:rPr>
                <w:rFonts w:ascii="宋体" w:hAnsi="宋体" w:cs="宋体" w:hint="eastAsia"/>
                <w:sz w:val="24"/>
                <w:szCs w:val="24"/>
              </w:rPr>
              <w:t>航空基地迎宾大道、航空三路人行道及绿化景观提升改造项目施工二标段</w:t>
            </w:r>
          </w:p>
        </w:tc>
      </w:tr>
      <w:tr w:rsidR="00ED1B7C">
        <w:trPr>
          <w:trHeight w:val="90"/>
          <w:jc w:val="center"/>
        </w:trPr>
        <w:tc>
          <w:tcPr>
            <w:tcW w:w="1500" w:type="dxa"/>
            <w:tcBorders>
              <w:top w:val="single" w:sz="6" w:space="0" w:color="auto"/>
              <w:bottom w:val="single" w:sz="12" w:space="0" w:color="auto"/>
            </w:tcBorders>
            <w:noWrap/>
            <w:vAlign w:val="center"/>
          </w:tcPr>
          <w:p w:rsidR="00ED1B7C" w:rsidRDefault="00ED1B7C">
            <w:pPr>
              <w:jc w:val="center"/>
              <w:rPr>
                <w:rFonts w:ascii="宋体" w:hAnsi="宋体" w:cs="宋体"/>
                <w:sz w:val="24"/>
                <w:szCs w:val="24"/>
              </w:rPr>
            </w:pPr>
          </w:p>
        </w:tc>
        <w:tc>
          <w:tcPr>
            <w:tcW w:w="1083" w:type="dxa"/>
            <w:noWrap/>
            <w:vAlign w:val="center"/>
          </w:tcPr>
          <w:p w:rsidR="00ED1B7C" w:rsidRDefault="00ED1B7C">
            <w:pPr>
              <w:jc w:val="center"/>
              <w:rPr>
                <w:rFonts w:ascii="宋体" w:hAnsi="宋体" w:cs="宋体"/>
                <w:sz w:val="24"/>
                <w:szCs w:val="24"/>
              </w:rPr>
            </w:pPr>
          </w:p>
        </w:tc>
        <w:tc>
          <w:tcPr>
            <w:tcW w:w="1463" w:type="dxa"/>
            <w:noWrap/>
            <w:vAlign w:val="center"/>
          </w:tcPr>
          <w:p w:rsidR="00ED1B7C" w:rsidRDefault="00ED1B7C">
            <w:pPr>
              <w:jc w:val="center"/>
              <w:rPr>
                <w:rFonts w:ascii="宋体" w:hAnsi="宋体" w:cs="宋体"/>
                <w:sz w:val="24"/>
                <w:szCs w:val="24"/>
              </w:rPr>
            </w:pPr>
          </w:p>
        </w:tc>
        <w:tc>
          <w:tcPr>
            <w:tcW w:w="1433" w:type="dxa"/>
            <w:noWrap/>
            <w:vAlign w:val="center"/>
          </w:tcPr>
          <w:p w:rsidR="00ED1B7C" w:rsidRDefault="00ED1B7C">
            <w:pPr>
              <w:jc w:val="center"/>
              <w:rPr>
                <w:rFonts w:ascii="宋体" w:hAnsi="宋体" w:cs="宋体"/>
                <w:sz w:val="24"/>
                <w:szCs w:val="24"/>
              </w:rPr>
            </w:pPr>
          </w:p>
        </w:tc>
        <w:tc>
          <w:tcPr>
            <w:tcW w:w="4341" w:type="dxa"/>
            <w:noWrap/>
            <w:vAlign w:val="center"/>
          </w:tcPr>
          <w:p w:rsidR="00ED1B7C" w:rsidRDefault="00ED1B7C">
            <w:pPr>
              <w:rPr>
                <w:rFonts w:ascii="宋体" w:hAnsi="宋体" w:cs="宋体"/>
                <w:sz w:val="24"/>
                <w:szCs w:val="24"/>
              </w:rPr>
            </w:pPr>
          </w:p>
        </w:tc>
      </w:tr>
    </w:tbl>
    <w:p w:rsidR="00ED1B7C" w:rsidRDefault="00ED1B7C">
      <w:pPr>
        <w:widowControl w:val="0"/>
        <w:spacing w:line="480" w:lineRule="exact"/>
        <w:jc w:val="both"/>
        <w:rPr>
          <w:rFonts w:ascii="宋体"/>
          <w:sz w:val="28"/>
          <w:szCs w:val="28"/>
        </w:rPr>
      </w:pPr>
    </w:p>
    <w:p w:rsidR="00ED1B7C" w:rsidRDefault="00ED1B7C">
      <w:pPr>
        <w:widowControl w:val="0"/>
        <w:spacing w:line="480" w:lineRule="exact"/>
        <w:jc w:val="both"/>
        <w:rPr>
          <w:rFonts w:ascii="宋体"/>
          <w:sz w:val="21"/>
          <w:szCs w:val="21"/>
        </w:rPr>
        <w:sectPr w:rsidR="00ED1B7C">
          <w:pgSz w:w="11906" w:h="16838"/>
          <w:pgMar w:top="1440" w:right="1701" w:bottom="1440" w:left="1701" w:header="851" w:footer="992" w:gutter="0"/>
          <w:cols w:space="425"/>
          <w:docGrid w:type="lines" w:linePitch="312"/>
        </w:sectPr>
      </w:pPr>
    </w:p>
    <w:p w:rsidR="00ED1B7C" w:rsidRDefault="00794D92">
      <w:pPr>
        <w:widowControl w:val="0"/>
        <w:spacing w:line="480" w:lineRule="exact"/>
        <w:jc w:val="both"/>
        <w:rPr>
          <w:rFonts w:ascii="宋体"/>
          <w:sz w:val="21"/>
          <w:szCs w:val="21"/>
        </w:rPr>
      </w:pPr>
      <w:r>
        <w:rPr>
          <w:rFonts w:ascii="宋体" w:hint="eastAsia"/>
          <w:sz w:val="21"/>
          <w:szCs w:val="21"/>
        </w:rPr>
        <w:lastRenderedPageBreak/>
        <w:t>附件3：</w:t>
      </w:r>
    </w:p>
    <w:p w:rsidR="00ED1B7C" w:rsidRDefault="00794D92">
      <w:pPr>
        <w:widowControl w:val="0"/>
        <w:spacing w:line="480" w:lineRule="exact"/>
        <w:jc w:val="center"/>
        <w:rPr>
          <w:rFonts w:ascii="宋体" w:hAnsi="宋体" w:cs="宋体"/>
          <w:b/>
          <w:sz w:val="24"/>
          <w:szCs w:val="24"/>
        </w:rPr>
      </w:pPr>
      <w:r>
        <w:rPr>
          <w:rFonts w:ascii="宋体" w:hAnsi="宋体" w:cs="宋体" w:hint="eastAsia"/>
          <w:b/>
          <w:sz w:val="24"/>
          <w:szCs w:val="24"/>
        </w:rPr>
        <w:t>建设工程廉政责任书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w:t>
      </w:r>
      <w:r>
        <w:rPr>
          <w:rFonts w:ascii="宋体" w:hAnsi="宋体" w:cs="宋体" w:hint="eastAsia"/>
          <w:sz w:val="21"/>
          <w:szCs w:val="21"/>
          <w:u w:val="single"/>
        </w:rPr>
        <w:t>西安城投建设有限公司</w:t>
      </w:r>
    </w:p>
    <w:p w:rsidR="00ED1B7C" w:rsidRDefault="00794D92">
      <w:pPr>
        <w:widowControl w:val="0"/>
        <w:spacing w:line="480" w:lineRule="exact"/>
        <w:ind w:firstLineChars="200" w:firstLine="420"/>
        <w:jc w:val="both"/>
        <w:rPr>
          <w:rFonts w:ascii="宋体" w:hAnsi="宋体" w:cs="宋体"/>
          <w:sz w:val="21"/>
          <w:szCs w:val="21"/>
          <w:u w:val="single"/>
        </w:rPr>
      </w:pPr>
      <w:r>
        <w:rPr>
          <w:rFonts w:ascii="宋体" w:hAnsi="宋体" w:cs="宋体" w:hint="eastAsia"/>
          <w:sz w:val="21"/>
          <w:szCs w:val="21"/>
        </w:rPr>
        <w:t>承包人：</w:t>
      </w:r>
      <w:r>
        <w:rPr>
          <w:rFonts w:ascii="宋体" w:hAnsi="宋体" w:cs="宋体" w:hint="eastAsia"/>
          <w:sz w:val="21"/>
          <w:szCs w:val="21"/>
          <w:u w:val="single"/>
        </w:rPr>
        <w:t>西安市园林生态集团有限公司</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一、双方的责任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1.1应严格遵守国家关于建设工程的有关法律、法规，相关政策，以及廉政建设的各项规定。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1.2严格执行建设工程合同文件，自觉按合同办事。</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1.3各项活动必须坚持公开、公平、公正、诚信、透明的原则(除法律法规另有规定者外)，不得为获取不正当的利益，损害国家、集体和对方利益，不得违反建设工程管理的规章制度。</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1.4发现对方在业务活动中有违规、违纪、违法行为的，应及时提醒对方，情节严重的，应向其上级主管部门或纪检监察、司法等有关机关举报。</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二、发包人责任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发包人的领导和从事该建设工程项目的工作人员，在工程建设的事前、事中、事后应遵守以下规定：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2.1不得向承包人和相关单位索要或接受回扣、礼金、有价证券、贵重物品和好处费、感谢费等。</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2.2不得在承包人和相关单位报销任何应由发包人或个人支付的费用。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2.3不得要求、暗示或接受承包人和相关单位为个人装修住房、婚丧嫁娶、配偶子女的工作安排以及出国(境)、旅游等提供方便。</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2.4不得参加有可能影响公正执行公务的承包人和相关单位的宴请、健身、娱乐等活动。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2.5不得向承包人和相关单位介绍或为配偶、子女、亲属参与同发包人工程建设管理合同有关的业务活动；不得以任何理由要求承包人和相关单位使用某种产品、材料和设备。</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三、承包人责任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应与发包人保持正常的业务交往，按照有关法律法规和程序开展业务工作，严格执行工程建设的有关方针、政策，执行工程建设强制性标准，并遵守以下规定：</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lastRenderedPageBreak/>
        <w:t>3.1不得以任何理由向发包人及其工作人员索要、接受或赠送礼金、有价证券、贵重物品及回扣、好处费、感谢费等。</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3.2不得以任何理由为发包人和相关单位报销应由对方或个人支付的费用。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3.3不得接受或暗示为发包人、相关单位或个人装修住房、婚丧嫁娶、配偶子女的工作安排以及出国(境)、旅游等提供方便。</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3.4不得以任何理由为发包人、相关单位或个人组织有可能影响公正执行公务的宴请、健身、娱乐等活动。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四、违约责任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4.1发包人工作人员有违反本责任书第一、二条责任行为的，依据有关法律、法规给</w:t>
      </w:r>
      <w:proofErr w:type="gramStart"/>
      <w:r>
        <w:rPr>
          <w:rFonts w:ascii="宋体" w:hAnsi="宋体" w:cs="宋体" w:hint="eastAsia"/>
          <w:sz w:val="21"/>
          <w:szCs w:val="21"/>
        </w:rPr>
        <w:t>予处理</w:t>
      </w:r>
      <w:proofErr w:type="gramEnd"/>
      <w:r>
        <w:rPr>
          <w:rFonts w:ascii="宋体" w:hAnsi="宋体" w:cs="宋体" w:hint="eastAsia"/>
          <w:sz w:val="21"/>
          <w:szCs w:val="21"/>
        </w:rPr>
        <w:t>；涉嫌犯罪的，移交司法机关追究刑事责任；给承包人单位造成经济损失的，应予以赔偿。</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4.2承包人工作人员有违反本责任书第一、三条责任行为的，依据有关法律法规处理；涉嫌犯罪的，移交司法机关追究刑事责任；给发包人单位造成经济损失的，应予以赔偿。</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4.3本责任书作为建设工程合同的组成部分，与建设工程合同具有同等法律效力。经双方签署后立即生效。</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五、责任书有效期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本责任书的有效期为双方签署之日起至该工程质量保修期结束时止。</w:t>
      </w:r>
    </w:p>
    <w:p w:rsidR="00ED1B7C" w:rsidRDefault="00ED1B7C">
      <w:pPr>
        <w:widowControl w:val="0"/>
        <w:spacing w:line="480" w:lineRule="exact"/>
        <w:ind w:firstLineChars="200" w:firstLine="420"/>
        <w:jc w:val="both"/>
        <w:rPr>
          <w:rFonts w:ascii="宋体" w:hAnsi="宋体" w:cs="宋体"/>
          <w:sz w:val="21"/>
          <w:szCs w:val="21"/>
        </w:rPr>
      </w:pPr>
    </w:p>
    <w:p w:rsidR="00ED1B7C" w:rsidRDefault="00ED1B7C">
      <w:pPr>
        <w:widowControl w:val="0"/>
        <w:spacing w:line="480" w:lineRule="exact"/>
        <w:ind w:firstLineChars="200" w:firstLine="420"/>
        <w:jc w:val="both"/>
        <w:rPr>
          <w:rFonts w:ascii="宋体" w:hAnsi="宋体" w:cs="宋体"/>
          <w:sz w:val="21"/>
          <w:szCs w:val="21"/>
        </w:rPr>
      </w:pPr>
    </w:p>
    <w:tbl>
      <w:tblPr>
        <w:tblW w:w="9318" w:type="dxa"/>
        <w:jc w:val="center"/>
        <w:tblLayout w:type="fixed"/>
        <w:tblLook w:val="04A0" w:firstRow="1" w:lastRow="0" w:firstColumn="1" w:lastColumn="0" w:noHBand="0" w:noVBand="1"/>
      </w:tblPr>
      <w:tblGrid>
        <w:gridCol w:w="4707"/>
        <w:gridCol w:w="4611"/>
      </w:tblGrid>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发包人</w:t>
            </w:r>
            <w:r>
              <w:rPr>
                <w:sz w:val="21"/>
                <w:szCs w:val="21"/>
              </w:rPr>
              <w:t>：（</w:t>
            </w:r>
            <w:r>
              <w:rPr>
                <w:rFonts w:hint="eastAsia"/>
                <w:sz w:val="21"/>
                <w:szCs w:val="21"/>
              </w:rPr>
              <w:t>盖章</w:t>
            </w:r>
            <w:r>
              <w:rPr>
                <w:sz w:val="21"/>
                <w:szCs w:val="21"/>
              </w:rPr>
              <w:t>）西安城投建设有限公司</w:t>
            </w: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rFonts w:hint="eastAsia"/>
                <w:sz w:val="21"/>
                <w:szCs w:val="21"/>
              </w:rPr>
              <w:t xml:space="preserve"> </w:t>
            </w:r>
            <w:r>
              <w:rPr>
                <w:sz w:val="21"/>
                <w:szCs w:val="21"/>
              </w:rPr>
              <w:t>：</w:t>
            </w:r>
          </w:p>
        </w:tc>
        <w:tc>
          <w:tcPr>
            <w:tcW w:w="4611" w:type="dxa"/>
            <w:vAlign w:val="center"/>
          </w:tcPr>
          <w:p w:rsidR="00ED1B7C" w:rsidRDefault="00ED1B7C">
            <w:pPr>
              <w:widowControl w:val="0"/>
              <w:adjustRightInd w:val="0"/>
              <w:snapToGrid w:val="0"/>
              <w:spacing w:line="500" w:lineRule="exact"/>
              <w:jc w:val="both"/>
              <w:rPr>
                <w:sz w:val="21"/>
                <w:szCs w:val="21"/>
              </w:rPr>
            </w:pPr>
          </w:p>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sz w:val="21"/>
                <w:szCs w:val="21"/>
              </w:rPr>
              <w:t>：</w:t>
            </w:r>
            <w:r>
              <w:rPr>
                <w:sz w:val="21"/>
                <w:szCs w:val="21"/>
              </w:rPr>
              <w:t xml:space="preserve">      </w:t>
            </w:r>
          </w:p>
          <w:p w:rsidR="00ED1B7C" w:rsidRDefault="00ED1B7C">
            <w:pPr>
              <w:widowControl w:val="0"/>
              <w:adjustRightInd w:val="0"/>
              <w:snapToGrid w:val="0"/>
              <w:spacing w:line="500" w:lineRule="exact"/>
              <w:jc w:val="both"/>
              <w:rPr>
                <w:sz w:val="21"/>
                <w:szCs w:val="21"/>
              </w:rPr>
            </w:pPr>
          </w:p>
        </w:tc>
      </w:tr>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ED1B7C" w:rsidRDefault="00ED1B7C">
      <w:pPr>
        <w:widowControl w:val="0"/>
        <w:ind w:firstLineChars="200" w:firstLine="400"/>
        <w:jc w:val="both"/>
        <w:rPr>
          <w:rFonts w:ascii="宋体" w:hAnsi="宋体" w:cs="宋体"/>
          <w:szCs w:val="21"/>
        </w:rPr>
      </w:pPr>
    </w:p>
    <w:p w:rsidR="00ED1B7C" w:rsidRDefault="00ED1B7C">
      <w:pPr>
        <w:widowControl w:val="0"/>
        <w:ind w:firstLineChars="200" w:firstLine="400"/>
        <w:jc w:val="both"/>
        <w:rPr>
          <w:rFonts w:ascii="宋体" w:hAnsi="宋体" w:cs="宋体"/>
          <w:szCs w:val="21"/>
        </w:rPr>
      </w:pPr>
    </w:p>
    <w:p w:rsidR="00ED1B7C" w:rsidRDefault="00ED1B7C">
      <w:pPr>
        <w:widowControl w:val="0"/>
        <w:ind w:firstLineChars="200" w:firstLine="400"/>
        <w:jc w:val="both"/>
        <w:rPr>
          <w:rFonts w:ascii="宋体" w:hAnsi="宋体" w:cs="宋体"/>
          <w:szCs w:val="21"/>
        </w:rPr>
      </w:pPr>
    </w:p>
    <w:p w:rsidR="00ED1B7C" w:rsidRDefault="00ED1B7C">
      <w:pPr>
        <w:widowControl w:val="0"/>
        <w:jc w:val="both"/>
        <w:rPr>
          <w:rFonts w:ascii="宋体"/>
          <w:sz w:val="21"/>
          <w:szCs w:val="21"/>
        </w:rPr>
        <w:sectPr w:rsidR="00ED1B7C">
          <w:pgSz w:w="11906" w:h="16838"/>
          <w:pgMar w:top="1440" w:right="1701" w:bottom="1440" w:left="1701" w:header="851" w:footer="992" w:gutter="0"/>
          <w:cols w:space="425"/>
          <w:docGrid w:type="lines" w:linePitch="312"/>
        </w:sectPr>
      </w:pPr>
    </w:p>
    <w:p w:rsidR="00ED1B7C" w:rsidRDefault="00794D92">
      <w:pPr>
        <w:widowControl w:val="0"/>
        <w:spacing w:line="480" w:lineRule="exact"/>
        <w:jc w:val="both"/>
        <w:rPr>
          <w:rFonts w:ascii="宋体"/>
          <w:sz w:val="21"/>
          <w:szCs w:val="21"/>
        </w:rPr>
      </w:pPr>
      <w:r>
        <w:rPr>
          <w:rFonts w:ascii="宋体" w:hint="eastAsia"/>
          <w:sz w:val="21"/>
          <w:szCs w:val="21"/>
        </w:rPr>
        <w:lastRenderedPageBreak/>
        <w:t xml:space="preserve">附件4： </w:t>
      </w:r>
    </w:p>
    <w:p w:rsidR="00ED1B7C" w:rsidRDefault="00794D92">
      <w:pPr>
        <w:widowControl w:val="0"/>
        <w:spacing w:line="480" w:lineRule="exact"/>
        <w:jc w:val="center"/>
        <w:rPr>
          <w:rFonts w:ascii="宋体" w:hAnsi="宋体" w:cs="宋体"/>
          <w:b/>
          <w:sz w:val="24"/>
          <w:szCs w:val="24"/>
        </w:rPr>
      </w:pPr>
      <w:r>
        <w:rPr>
          <w:rFonts w:ascii="宋体" w:hAnsi="宋体" w:cs="宋体" w:hint="eastAsia"/>
          <w:b/>
          <w:sz w:val="24"/>
          <w:szCs w:val="24"/>
        </w:rPr>
        <w:t>安全生产合同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为在本工程的实施过程中创造安全、高效的施工环境，切实搞好本项目的安全管理工作，本项目发包人西安城投建设有限公司（以下简称“甲方”）与承包人</w:t>
      </w:r>
      <w:r>
        <w:rPr>
          <w:rFonts w:ascii="宋体" w:hAnsi="宋体" w:cs="宋体" w:hint="eastAsia"/>
          <w:sz w:val="21"/>
          <w:szCs w:val="21"/>
          <w:u w:val="single"/>
        </w:rPr>
        <w:t xml:space="preserve"> </w:t>
      </w:r>
      <w:r>
        <w:rPr>
          <w:rFonts w:hint="eastAsia"/>
          <w:sz w:val="21"/>
          <w:szCs w:val="21"/>
          <w:u w:val="single"/>
        </w:rPr>
        <w:t>西安市园林生态集团有限公司</w:t>
      </w:r>
      <w:r>
        <w:rPr>
          <w:rFonts w:ascii="宋体" w:hAnsi="宋体" w:cs="宋体" w:hint="eastAsia"/>
          <w:sz w:val="21"/>
          <w:szCs w:val="21"/>
          <w:u w:val="single"/>
        </w:rPr>
        <w:t xml:space="preserve"> </w:t>
      </w:r>
      <w:r>
        <w:rPr>
          <w:rFonts w:ascii="宋体" w:hAnsi="宋体" w:cs="宋体" w:hint="eastAsia"/>
          <w:sz w:val="21"/>
          <w:szCs w:val="21"/>
        </w:rPr>
        <w:t>（以下简称“乙方”）特此签订安全生产合同。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一、甲方职责</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1．严格遵守国家有关安全生产的法律法规，认真执行工程承包合同中的有关安全要求。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2．按照“安全第一、预防为主、综合治理”和坚持“管生产必须管安全”的原则进行安全生产管理，做到生产与安全工作同时计划、布置、检查、总结和评比。</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3．重要的安全设施必须坚持与主体工程“三同时”的原则，即：同时设计、审批，同时施工，同时验收，投入使用。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4．定期召开安全生产调度会，及时传达中央及地方有关安全生产的精神。</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5．组织对乙方施工现场安全生产检查，监督乙方及时处理发现的各种安全隐患。</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二、乙方职责</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1．严格遵守国家有关安全生产的法律法规等有关安全生产的规定，认真执行工程承包合同中的有关安全要求。</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4．乙方在任何时候都应采取各种合理的预防措施，防止其员工发生任何违法、违禁、暴力或妨碍治安的行为。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5．乙方必须具有劳动安全管理部门颁发的安全生产证书，参加施工的人员，必须接受安</w:t>
      </w:r>
      <w:r>
        <w:rPr>
          <w:rFonts w:ascii="宋体" w:hAnsi="宋体" w:cs="宋体" w:hint="eastAsia"/>
          <w:sz w:val="21"/>
          <w:szCs w:val="21"/>
        </w:rPr>
        <w:lastRenderedPageBreak/>
        <w:t>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时，项目经理必须承担管理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7．操作人员上岗，必须按规定穿戴防护用品。施工负责人和安全检查员应随时检查劳动防护用品的穿戴情况，不按规定穿戴防护用品的人员不得上岗。</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8．所有施工机具设备和高空作业的设备均应定期检查，并有安全员的签字记录，保证其常处于完好状态；不合格的机具、设备和劳动保护用品严禁使用。</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9．施工中采用新技术、新工艺、新设备、新材料时，必须制定相应的安全技术措施，施工现场必须具有相关的安全标志牌。</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三、违约责任：如因甲方或乙方违约造成安全事故，将依法追究责任。</w:t>
      </w:r>
    </w:p>
    <w:p w:rsidR="00ED1B7C" w:rsidRDefault="00ED1B7C">
      <w:pPr>
        <w:widowControl w:val="0"/>
        <w:spacing w:line="480" w:lineRule="exact"/>
        <w:ind w:firstLineChars="200" w:firstLine="420"/>
        <w:jc w:val="both"/>
        <w:rPr>
          <w:rFonts w:ascii="宋体" w:hAnsi="宋体" w:cs="宋体"/>
          <w:sz w:val="21"/>
          <w:szCs w:val="21"/>
        </w:rPr>
      </w:pPr>
    </w:p>
    <w:tbl>
      <w:tblPr>
        <w:tblW w:w="9318" w:type="dxa"/>
        <w:jc w:val="center"/>
        <w:tblLayout w:type="fixed"/>
        <w:tblLook w:val="04A0" w:firstRow="1" w:lastRow="0" w:firstColumn="1" w:lastColumn="0" w:noHBand="0" w:noVBand="1"/>
      </w:tblPr>
      <w:tblGrid>
        <w:gridCol w:w="4707"/>
        <w:gridCol w:w="4611"/>
      </w:tblGrid>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发包人</w:t>
            </w:r>
            <w:r>
              <w:rPr>
                <w:sz w:val="21"/>
                <w:szCs w:val="21"/>
              </w:rPr>
              <w:t>：（</w:t>
            </w:r>
            <w:r>
              <w:rPr>
                <w:rFonts w:hint="eastAsia"/>
                <w:sz w:val="21"/>
                <w:szCs w:val="21"/>
              </w:rPr>
              <w:t>盖章</w:t>
            </w:r>
            <w:r>
              <w:rPr>
                <w:sz w:val="21"/>
                <w:szCs w:val="21"/>
              </w:rPr>
              <w:t>）西安城投建设有限公司</w:t>
            </w: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rFonts w:hint="eastAsia"/>
                <w:sz w:val="21"/>
                <w:szCs w:val="21"/>
              </w:rPr>
              <w:t xml:space="preserve"> </w:t>
            </w:r>
            <w:r>
              <w:rPr>
                <w:sz w:val="21"/>
                <w:szCs w:val="21"/>
              </w:rPr>
              <w:t>：</w:t>
            </w:r>
          </w:p>
        </w:tc>
        <w:tc>
          <w:tcPr>
            <w:tcW w:w="4611" w:type="dxa"/>
            <w:vAlign w:val="center"/>
          </w:tcPr>
          <w:p w:rsidR="00ED1B7C" w:rsidRDefault="00ED1B7C">
            <w:pPr>
              <w:widowControl w:val="0"/>
              <w:adjustRightInd w:val="0"/>
              <w:snapToGrid w:val="0"/>
              <w:spacing w:line="500" w:lineRule="exact"/>
              <w:jc w:val="both"/>
              <w:rPr>
                <w:sz w:val="21"/>
                <w:szCs w:val="21"/>
              </w:rPr>
            </w:pPr>
          </w:p>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sz w:val="21"/>
                <w:szCs w:val="21"/>
              </w:rPr>
              <w:t>：</w:t>
            </w:r>
            <w:r>
              <w:rPr>
                <w:sz w:val="21"/>
                <w:szCs w:val="21"/>
              </w:rPr>
              <w:t xml:space="preserve">      </w:t>
            </w:r>
          </w:p>
          <w:p w:rsidR="00ED1B7C" w:rsidRDefault="00ED1B7C">
            <w:pPr>
              <w:widowControl w:val="0"/>
              <w:adjustRightInd w:val="0"/>
              <w:snapToGrid w:val="0"/>
              <w:spacing w:line="500" w:lineRule="exact"/>
              <w:jc w:val="both"/>
              <w:rPr>
                <w:sz w:val="21"/>
                <w:szCs w:val="21"/>
              </w:rPr>
            </w:pPr>
          </w:p>
        </w:tc>
      </w:tr>
      <w:tr w:rsidR="00ED1B7C">
        <w:trPr>
          <w:jc w:val="center"/>
        </w:trPr>
        <w:tc>
          <w:tcPr>
            <w:tcW w:w="4707"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ED1B7C" w:rsidRDefault="00ED1B7C"/>
    <w:p w:rsidR="00ED1B7C" w:rsidRDefault="00ED1B7C"/>
    <w:p w:rsidR="00ED1B7C" w:rsidRDefault="00ED1B7C"/>
    <w:p w:rsidR="00ED1B7C" w:rsidRDefault="00ED1B7C">
      <w:pPr>
        <w:sectPr w:rsidR="00ED1B7C">
          <w:pgSz w:w="11906" w:h="16838"/>
          <w:pgMar w:top="1440" w:right="1701" w:bottom="1440" w:left="1701" w:header="851" w:footer="992" w:gutter="0"/>
          <w:cols w:space="425"/>
          <w:docGrid w:type="lines" w:linePitch="312"/>
        </w:sectPr>
      </w:pPr>
    </w:p>
    <w:p w:rsidR="00ED1B7C" w:rsidRDefault="00794D92">
      <w:pPr>
        <w:widowControl w:val="0"/>
        <w:spacing w:line="480" w:lineRule="exact"/>
        <w:jc w:val="both"/>
        <w:rPr>
          <w:rFonts w:ascii="宋体"/>
          <w:sz w:val="21"/>
          <w:szCs w:val="21"/>
        </w:rPr>
      </w:pPr>
      <w:r>
        <w:rPr>
          <w:rFonts w:ascii="宋体" w:hint="eastAsia"/>
          <w:sz w:val="21"/>
          <w:szCs w:val="21"/>
        </w:rPr>
        <w:lastRenderedPageBreak/>
        <w:t xml:space="preserve">附件5: </w:t>
      </w:r>
    </w:p>
    <w:p w:rsidR="00ED1B7C" w:rsidRDefault="00794D92">
      <w:pPr>
        <w:widowControl w:val="0"/>
        <w:spacing w:line="480" w:lineRule="exact"/>
        <w:jc w:val="center"/>
        <w:rPr>
          <w:rFonts w:ascii="宋体" w:hAnsi="宋体" w:cs="宋体"/>
          <w:b/>
          <w:sz w:val="24"/>
          <w:szCs w:val="24"/>
        </w:rPr>
      </w:pPr>
      <w:r>
        <w:rPr>
          <w:rFonts w:ascii="宋体" w:hAnsi="宋体" w:cs="宋体" w:hint="eastAsia"/>
          <w:b/>
          <w:sz w:val="24"/>
          <w:szCs w:val="24"/>
        </w:rPr>
        <w:t>现场施工环境综合整治及扬尘污染治理承诺书</w:t>
      </w:r>
    </w:p>
    <w:p w:rsidR="00ED1B7C" w:rsidRDefault="00794D92">
      <w:pPr>
        <w:widowControl w:val="0"/>
        <w:spacing w:line="480" w:lineRule="exact"/>
        <w:jc w:val="both"/>
        <w:rPr>
          <w:rFonts w:ascii="宋体" w:hAnsi="宋体" w:cs="宋体"/>
          <w:sz w:val="21"/>
          <w:szCs w:val="21"/>
        </w:rPr>
      </w:pPr>
      <w:r>
        <w:rPr>
          <w:rFonts w:ascii="宋体" w:hAnsi="宋体" w:cs="宋体" w:hint="eastAsia"/>
          <w:sz w:val="21"/>
          <w:szCs w:val="21"/>
        </w:rPr>
        <w:t xml:space="preserve">西安城投建设有限公司：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我公司对本项目就施工现场环境卫生综合整治及扬尘污染治理工作郑重</w:t>
      </w:r>
      <w:proofErr w:type="gramStart"/>
      <w:r>
        <w:rPr>
          <w:rFonts w:ascii="宋体" w:hAnsi="宋体" w:cs="宋体" w:hint="eastAsia"/>
          <w:sz w:val="21"/>
          <w:szCs w:val="21"/>
        </w:rPr>
        <w:t>作出</w:t>
      </w:r>
      <w:proofErr w:type="gramEnd"/>
      <w:r>
        <w:rPr>
          <w:rFonts w:ascii="宋体" w:hAnsi="宋体" w:cs="宋体" w:hint="eastAsia"/>
          <w:sz w:val="21"/>
          <w:szCs w:val="21"/>
        </w:rPr>
        <w:t>以下承诺：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我公司严格按照有关要求，加强扬尘治污防治和建筑垃圾清运管理，保证施工现场达到“六个100%”、“七个到位”标准。加强垃圾清运管理，清运前提前一个月办理渣土排放手续、清运前办理清运备案手续。</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二、我公司自进场施工之日起，组织有关人员对施工场地、通行道路及责任区的环境卫生、扬尘污染进行综合治理，完善和加强各项清洁、保洁及扬尘污染治理措施，落实责任人，建立相关管理制度。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三、在工地封闭围挡的适当位置设置出入口，出入口安装大门，安排专人值守及清扫。对施工场地的大门、围挡、临时围墙等进行清洁、加固并采取相应的美化措施，做到整洁美观。按照建筑工地门前及责任区“三保”的要求，清扫和保持工地现场、道路及责任区卫生。工地出入口道路采用混凝土硬化，建立并完善车辆冲洗设施，禁止未冲洗干净的施工车辆</w:t>
      </w:r>
      <w:proofErr w:type="gramStart"/>
      <w:r>
        <w:rPr>
          <w:rFonts w:ascii="宋体" w:hAnsi="宋体" w:cs="宋体" w:hint="eastAsia"/>
          <w:sz w:val="21"/>
          <w:szCs w:val="21"/>
        </w:rPr>
        <w:t>驶</w:t>
      </w:r>
      <w:proofErr w:type="gramEnd"/>
      <w:r>
        <w:rPr>
          <w:rFonts w:ascii="宋体" w:hAnsi="宋体" w:cs="宋体" w:hint="eastAsia"/>
          <w:sz w:val="21"/>
          <w:szCs w:val="21"/>
        </w:rPr>
        <w:t>出工地，保证施工车辆不带泥上路，</w:t>
      </w:r>
      <w:proofErr w:type="gramStart"/>
      <w:r>
        <w:rPr>
          <w:rFonts w:ascii="宋体" w:hAnsi="宋体" w:cs="宋体" w:hint="eastAsia"/>
          <w:sz w:val="21"/>
          <w:szCs w:val="21"/>
        </w:rPr>
        <w:t>不</w:t>
      </w:r>
      <w:proofErr w:type="gramEnd"/>
      <w:r>
        <w:rPr>
          <w:rFonts w:ascii="宋体" w:hAnsi="宋体" w:cs="宋体" w:hint="eastAsia"/>
          <w:sz w:val="21"/>
          <w:szCs w:val="21"/>
        </w:rPr>
        <w:t>抛洒。</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四、全面及时清理工地内的建筑垃圾和废弃物；合理、整齐的摆放各类建筑材料和设备；确保排水系统畅通，</w:t>
      </w:r>
      <w:proofErr w:type="gramStart"/>
      <w:r>
        <w:rPr>
          <w:rFonts w:ascii="宋体" w:hAnsi="宋体" w:cs="宋体" w:hint="eastAsia"/>
          <w:sz w:val="21"/>
          <w:szCs w:val="21"/>
        </w:rPr>
        <w:t>杜绝场</w:t>
      </w:r>
      <w:proofErr w:type="gramEnd"/>
      <w:r>
        <w:rPr>
          <w:rFonts w:ascii="宋体" w:hAnsi="宋体" w:cs="宋体" w:hint="eastAsia"/>
          <w:sz w:val="21"/>
          <w:szCs w:val="21"/>
        </w:rPr>
        <w:t>内积水和废水横流的现象发生。</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对产生扬尘污染的裸露黄土、渣土、煤堆、沙堆、灰土、粉煤灰</w:t>
      </w:r>
      <w:proofErr w:type="gramStart"/>
      <w:r>
        <w:rPr>
          <w:rFonts w:ascii="宋体" w:hAnsi="宋体" w:cs="宋体" w:hint="eastAsia"/>
          <w:sz w:val="21"/>
          <w:szCs w:val="21"/>
        </w:rPr>
        <w:t>等易飞颗粒</w:t>
      </w:r>
      <w:proofErr w:type="gramEnd"/>
      <w:r>
        <w:rPr>
          <w:rFonts w:ascii="宋体" w:hAnsi="宋体" w:cs="宋体" w:hint="eastAsia"/>
          <w:sz w:val="21"/>
          <w:szCs w:val="21"/>
        </w:rPr>
        <w:t>物料，我们将用高效防尘网进行全部覆盖，严格控制施工过程中土、灰等的飞扬。</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对行车行人道路、施工现场及责任区等进行定时清扫、洒水，清除地面浮土避免二次扬尘。施工场地围护范围内临时便道应及时洒水，确保不扬尘。</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五、我公司对施工现场环境治理和扬尘污染治理工作常抓不懈；自觉接受贵方及贵方委托的监理单位的检查管理，对查出的问题及时进行整改。经贵方及监理单位指正未及时进行有效整改，我们愿意每次支付500-3000元的违约金，并按贵方要求承担其他违约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在施工过程中我们若被质监站、规划局、防治扬尘污染联合检查办公室等单位点名或评比位于倒数三名之内时，除接受相关部门的处理外，愿意每次支付20000-30000元的违约金，并按贵方要求承担其他违约责任。</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特此承诺！</w:t>
      </w:r>
    </w:p>
    <w:p w:rsidR="00ED1B7C" w:rsidRDefault="00ED1B7C"/>
    <w:tbl>
      <w:tblPr>
        <w:tblW w:w="9318" w:type="dxa"/>
        <w:jc w:val="center"/>
        <w:tblLayout w:type="fixed"/>
        <w:tblLook w:val="04A0" w:firstRow="1" w:lastRow="0" w:firstColumn="1" w:lastColumn="0" w:noHBand="0" w:noVBand="1"/>
      </w:tblPr>
      <w:tblGrid>
        <w:gridCol w:w="4707"/>
        <w:gridCol w:w="4611"/>
      </w:tblGrid>
      <w:tr w:rsidR="00ED1B7C">
        <w:trPr>
          <w:jc w:val="center"/>
        </w:trPr>
        <w:tc>
          <w:tcPr>
            <w:tcW w:w="4707" w:type="dxa"/>
            <w:vAlign w:val="center"/>
          </w:tcPr>
          <w:p w:rsidR="00ED1B7C" w:rsidRDefault="00ED1B7C">
            <w:pPr>
              <w:widowControl w:val="0"/>
              <w:adjustRightInd w:val="0"/>
              <w:snapToGrid w:val="0"/>
              <w:spacing w:line="500" w:lineRule="exact"/>
              <w:jc w:val="both"/>
              <w:rPr>
                <w:sz w:val="21"/>
                <w:szCs w:val="21"/>
              </w:rPr>
            </w:pP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rsidR="00ED1B7C">
        <w:trPr>
          <w:jc w:val="center"/>
        </w:trPr>
        <w:tc>
          <w:tcPr>
            <w:tcW w:w="4707" w:type="dxa"/>
            <w:vAlign w:val="center"/>
          </w:tcPr>
          <w:p w:rsidR="00ED1B7C" w:rsidRDefault="00ED1B7C">
            <w:pPr>
              <w:widowControl w:val="0"/>
              <w:adjustRightInd w:val="0"/>
              <w:snapToGrid w:val="0"/>
              <w:spacing w:line="500" w:lineRule="exact"/>
              <w:jc w:val="both"/>
              <w:rPr>
                <w:sz w:val="21"/>
                <w:szCs w:val="21"/>
              </w:rPr>
            </w:pPr>
          </w:p>
        </w:tc>
        <w:tc>
          <w:tcPr>
            <w:tcW w:w="4611" w:type="dxa"/>
            <w:vAlign w:val="center"/>
          </w:tcPr>
          <w:p w:rsidR="00ED1B7C" w:rsidRDefault="00ED1B7C">
            <w:pPr>
              <w:widowControl w:val="0"/>
              <w:adjustRightInd w:val="0"/>
              <w:snapToGrid w:val="0"/>
              <w:spacing w:line="500" w:lineRule="exact"/>
              <w:jc w:val="both"/>
              <w:rPr>
                <w:sz w:val="21"/>
                <w:szCs w:val="21"/>
              </w:rPr>
            </w:pPr>
          </w:p>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sz w:val="21"/>
                <w:szCs w:val="21"/>
              </w:rPr>
              <w:t>：</w:t>
            </w:r>
            <w:r>
              <w:rPr>
                <w:sz w:val="21"/>
                <w:szCs w:val="21"/>
              </w:rPr>
              <w:t xml:space="preserve">      </w:t>
            </w:r>
          </w:p>
        </w:tc>
      </w:tr>
      <w:tr w:rsidR="00ED1B7C">
        <w:trPr>
          <w:jc w:val="center"/>
        </w:trPr>
        <w:tc>
          <w:tcPr>
            <w:tcW w:w="4707" w:type="dxa"/>
            <w:vAlign w:val="center"/>
          </w:tcPr>
          <w:p w:rsidR="00ED1B7C" w:rsidRDefault="00ED1B7C">
            <w:pPr>
              <w:widowControl w:val="0"/>
              <w:adjustRightInd w:val="0"/>
              <w:snapToGrid w:val="0"/>
              <w:spacing w:line="500" w:lineRule="exact"/>
              <w:jc w:val="both"/>
              <w:rPr>
                <w:sz w:val="21"/>
                <w:szCs w:val="21"/>
              </w:rPr>
            </w:pP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ED1B7C" w:rsidRDefault="00ED1B7C">
      <w:pPr>
        <w:widowControl w:val="0"/>
        <w:spacing w:beforeLines="50" w:before="156" w:afterLines="50" w:after="156"/>
        <w:jc w:val="both"/>
        <w:rPr>
          <w:rFonts w:ascii="宋体" w:hAnsi="宋体"/>
          <w:sz w:val="24"/>
        </w:rPr>
      </w:pPr>
    </w:p>
    <w:p w:rsidR="00ED1B7C" w:rsidRDefault="00ED1B7C">
      <w:pPr>
        <w:widowControl w:val="0"/>
        <w:jc w:val="both"/>
      </w:pPr>
    </w:p>
    <w:p w:rsidR="00ED1B7C" w:rsidRDefault="00ED1B7C">
      <w:pPr>
        <w:widowControl w:val="0"/>
        <w:spacing w:beforeLines="50" w:before="156" w:afterLines="50" w:after="156"/>
        <w:jc w:val="both"/>
        <w:rPr>
          <w:rFonts w:ascii="宋体" w:hAnsi="宋体"/>
          <w:sz w:val="21"/>
          <w:szCs w:val="21"/>
        </w:rPr>
        <w:sectPr w:rsidR="00ED1B7C">
          <w:pgSz w:w="11906" w:h="16838"/>
          <w:pgMar w:top="1440" w:right="1701" w:bottom="1440" w:left="1701" w:header="851" w:footer="992" w:gutter="0"/>
          <w:cols w:space="425"/>
          <w:docGrid w:type="lines" w:linePitch="312"/>
        </w:sectPr>
      </w:pPr>
    </w:p>
    <w:p w:rsidR="00ED1B7C" w:rsidRDefault="00794D92">
      <w:pPr>
        <w:widowControl w:val="0"/>
        <w:spacing w:line="480" w:lineRule="exact"/>
        <w:jc w:val="both"/>
        <w:rPr>
          <w:rFonts w:ascii="宋体" w:hAnsi="宋体"/>
          <w:sz w:val="21"/>
          <w:szCs w:val="21"/>
        </w:rPr>
      </w:pPr>
      <w:r>
        <w:rPr>
          <w:rFonts w:ascii="宋体" w:hAnsi="宋体"/>
          <w:sz w:val="21"/>
          <w:szCs w:val="21"/>
        </w:rPr>
        <w:lastRenderedPageBreak/>
        <w:t>附件</w:t>
      </w:r>
      <w:r>
        <w:rPr>
          <w:rFonts w:ascii="宋体" w:hAnsi="宋体" w:hint="eastAsia"/>
          <w:sz w:val="21"/>
          <w:szCs w:val="21"/>
        </w:rPr>
        <w:t>6</w:t>
      </w:r>
      <w:r>
        <w:rPr>
          <w:rFonts w:ascii="宋体" w:hAnsi="宋体"/>
          <w:sz w:val="21"/>
          <w:szCs w:val="21"/>
        </w:rPr>
        <w:t>:</w:t>
      </w:r>
    </w:p>
    <w:p w:rsidR="00ED1B7C" w:rsidRDefault="00794D92">
      <w:pPr>
        <w:widowControl w:val="0"/>
        <w:spacing w:line="480" w:lineRule="exact"/>
        <w:jc w:val="center"/>
        <w:rPr>
          <w:rFonts w:ascii="宋体" w:hAnsi="宋体"/>
          <w:b/>
          <w:bCs/>
          <w:sz w:val="24"/>
          <w:szCs w:val="24"/>
        </w:rPr>
      </w:pPr>
      <w:r>
        <w:rPr>
          <w:rFonts w:ascii="宋体" w:hAnsi="宋体" w:hint="eastAsia"/>
          <w:b/>
          <w:bCs/>
          <w:sz w:val="24"/>
          <w:szCs w:val="24"/>
        </w:rPr>
        <w:t>农民工工资按时发放承诺书</w:t>
      </w:r>
    </w:p>
    <w:p w:rsidR="00ED1B7C" w:rsidRDefault="00794D92">
      <w:pPr>
        <w:widowControl w:val="0"/>
        <w:spacing w:line="480" w:lineRule="exact"/>
        <w:jc w:val="both"/>
        <w:rPr>
          <w:rFonts w:ascii="宋体" w:hAnsi="宋体" w:cs="宋体"/>
          <w:sz w:val="21"/>
          <w:szCs w:val="21"/>
        </w:rPr>
      </w:pPr>
      <w:r>
        <w:rPr>
          <w:rFonts w:ascii="宋体" w:hAnsi="宋体" w:cs="宋体" w:hint="eastAsia"/>
          <w:sz w:val="21"/>
          <w:szCs w:val="21"/>
        </w:rPr>
        <w:t xml:space="preserve">西安城投建设有限公司：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我公司为了保证农民工工资按时发放，避免拖欠或克扣农民工工资的现象发生，向贵单位郑重承诺如下：</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一、我们公司已充分认识到农民工工资发放的重要性，中标后将严格遵守《保障农民工工资支付条例》的规定，做好农民工工资支付保证金的预存、支付及管理工作，保障农民工工资支付，按照建设工程造价的1％向劳动保障行政部门指定银行的专户预存保证金。并组建项目领导班子的同时组建以项目经理为组长的农民工工资及相关问题专项解决工作组，该工作组为常设机构，随时负责解决与农民工有关的所有事宜。</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二、无论我们是否能够及时获得工程款，都要确保及时支付农民工工资，将工资直接发放给农民工本人，每季度在工地现场张榜公示。</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三、在支付农民工工资时，编制工资支付表，如实记录工资支付情况，并将有关记录（农民工签字或按指纹）保存备查，作为下月进度款支付的凭证资料。</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四、我们保证绝不违反规定将工程分包给不具备用工主体资格的组织或个人，否则，贵单位有权要求其无条件退场；我公司负责处理善后事宜，如出现滋事事件，我公司负全部责任，并接受贵单位每次10000元以上的经济处罚。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 xml:space="preserve">五、我们保证对劳务分包企业的工资支付情况及有关事宜，进行全方位监督，确保农民工及时足额领到工资。 </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六、我公司为避免出现拖欠或克扣农民工工资等现象，建立了农民工工资储备金应急机制，防止出现因拖欠农民工工资而引发群体性上访事件。</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七、我公司在支付农民工工资时，随时接受贵单位及贵单位委托的监理公司的监督检查，并对提出的质疑作合理解释。</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八、若由于我公司未处理好农民工工资及与农民工有关的所有事宜而产生纠纷（如投诉、打架、滋事等事件），由此给贵单位造成恶劣影响或干扰贵中心正常工作，我公司愿接受每次人民币50000元的违约处罚，贵单位还有权对导致纠纷的事件进行处理，所发生费用从支付公司工程款中扣减，无需征得我公司同意。</w:t>
      </w:r>
    </w:p>
    <w:p w:rsidR="00ED1B7C" w:rsidRDefault="00794D92">
      <w:pPr>
        <w:widowControl w:val="0"/>
        <w:spacing w:line="480" w:lineRule="exact"/>
        <w:ind w:firstLineChars="200" w:firstLine="420"/>
        <w:jc w:val="both"/>
        <w:rPr>
          <w:rFonts w:ascii="宋体" w:hAnsi="宋体" w:cs="宋体"/>
          <w:sz w:val="21"/>
          <w:szCs w:val="21"/>
        </w:rPr>
      </w:pPr>
      <w:r>
        <w:rPr>
          <w:rFonts w:ascii="宋体" w:hAnsi="宋体" w:cs="宋体" w:hint="eastAsia"/>
          <w:sz w:val="21"/>
          <w:szCs w:val="21"/>
        </w:rPr>
        <w:t>特此承诺！</w:t>
      </w:r>
    </w:p>
    <w:p w:rsidR="00ED1B7C" w:rsidRDefault="00ED1B7C"/>
    <w:tbl>
      <w:tblPr>
        <w:tblW w:w="9318" w:type="dxa"/>
        <w:jc w:val="center"/>
        <w:tblLayout w:type="fixed"/>
        <w:tblLook w:val="04A0" w:firstRow="1" w:lastRow="0" w:firstColumn="1" w:lastColumn="0" w:noHBand="0" w:noVBand="1"/>
      </w:tblPr>
      <w:tblGrid>
        <w:gridCol w:w="4707"/>
        <w:gridCol w:w="4611"/>
      </w:tblGrid>
      <w:tr w:rsidR="00ED1B7C">
        <w:trPr>
          <w:jc w:val="center"/>
        </w:trPr>
        <w:tc>
          <w:tcPr>
            <w:tcW w:w="4707" w:type="dxa"/>
            <w:vAlign w:val="center"/>
          </w:tcPr>
          <w:p w:rsidR="00ED1B7C" w:rsidRDefault="00ED1B7C">
            <w:pPr>
              <w:widowControl w:val="0"/>
              <w:adjustRightInd w:val="0"/>
              <w:snapToGrid w:val="0"/>
              <w:spacing w:line="500" w:lineRule="exact"/>
              <w:jc w:val="both"/>
              <w:rPr>
                <w:sz w:val="21"/>
                <w:szCs w:val="21"/>
              </w:rPr>
            </w:pP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承包人</w:t>
            </w:r>
            <w:r>
              <w:rPr>
                <w:sz w:val="21"/>
                <w:szCs w:val="21"/>
              </w:rPr>
              <w:t>：</w:t>
            </w:r>
            <w:r>
              <w:rPr>
                <w:rFonts w:hint="eastAsia"/>
                <w:sz w:val="21"/>
                <w:szCs w:val="21"/>
              </w:rPr>
              <w:t>（盖章）西安市园林生态集团有限公司</w:t>
            </w:r>
          </w:p>
        </w:tc>
      </w:tr>
      <w:tr w:rsidR="00ED1B7C">
        <w:trPr>
          <w:jc w:val="center"/>
        </w:trPr>
        <w:tc>
          <w:tcPr>
            <w:tcW w:w="4707" w:type="dxa"/>
            <w:vAlign w:val="center"/>
          </w:tcPr>
          <w:p w:rsidR="00ED1B7C" w:rsidRDefault="00ED1B7C">
            <w:pPr>
              <w:widowControl w:val="0"/>
              <w:adjustRightInd w:val="0"/>
              <w:snapToGrid w:val="0"/>
              <w:spacing w:line="500" w:lineRule="exact"/>
              <w:jc w:val="both"/>
              <w:rPr>
                <w:sz w:val="21"/>
                <w:szCs w:val="21"/>
              </w:rPr>
            </w:pPr>
          </w:p>
        </w:tc>
        <w:tc>
          <w:tcPr>
            <w:tcW w:w="4611" w:type="dxa"/>
            <w:vAlign w:val="center"/>
          </w:tcPr>
          <w:p w:rsidR="00ED1B7C" w:rsidRDefault="00794D92">
            <w:pPr>
              <w:widowControl w:val="0"/>
              <w:adjustRightInd w:val="0"/>
              <w:snapToGrid w:val="0"/>
              <w:spacing w:line="500" w:lineRule="exact"/>
              <w:jc w:val="both"/>
              <w:rPr>
                <w:sz w:val="21"/>
                <w:szCs w:val="21"/>
              </w:rPr>
            </w:pPr>
            <w:r>
              <w:rPr>
                <w:sz w:val="21"/>
                <w:szCs w:val="21"/>
              </w:rPr>
              <w:t>法定代表人</w:t>
            </w:r>
            <w:r>
              <w:rPr>
                <w:rFonts w:hint="eastAsia"/>
                <w:sz w:val="21"/>
                <w:szCs w:val="21"/>
              </w:rPr>
              <w:t>（盖章）</w:t>
            </w:r>
            <w:r>
              <w:rPr>
                <w:sz w:val="21"/>
                <w:szCs w:val="21"/>
              </w:rPr>
              <w:t>：</w:t>
            </w:r>
            <w:r>
              <w:rPr>
                <w:sz w:val="21"/>
                <w:szCs w:val="21"/>
              </w:rPr>
              <w:t xml:space="preserve">      </w:t>
            </w:r>
          </w:p>
        </w:tc>
      </w:tr>
      <w:tr w:rsidR="00ED1B7C">
        <w:trPr>
          <w:jc w:val="center"/>
        </w:trPr>
        <w:tc>
          <w:tcPr>
            <w:tcW w:w="4707" w:type="dxa"/>
            <w:vAlign w:val="center"/>
          </w:tcPr>
          <w:p w:rsidR="00ED1B7C" w:rsidRDefault="00ED1B7C">
            <w:pPr>
              <w:widowControl w:val="0"/>
              <w:adjustRightInd w:val="0"/>
              <w:snapToGrid w:val="0"/>
              <w:spacing w:line="500" w:lineRule="exact"/>
              <w:jc w:val="both"/>
              <w:rPr>
                <w:sz w:val="21"/>
                <w:szCs w:val="21"/>
              </w:rPr>
            </w:pPr>
          </w:p>
        </w:tc>
        <w:tc>
          <w:tcPr>
            <w:tcW w:w="4611" w:type="dxa"/>
            <w:vAlign w:val="center"/>
          </w:tcPr>
          <w:p w:rsidR="00ED1B7C" w:rsidRDefault="00794D92">
            <w:pPr>
              <w:widowControl w:val="0"/>
              <w:adjustRightInd w:val="0"/>
              <w:snapToGrid w:val="0"/>
              <w:spacing w:line="500" w:lineRule="exact"/>
              <w:jc w:val="both"/>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ED1B7C" w:rsidRDefault="00ED1B7C">
      <w:pPr>
        <w:widowControl w:val="0"/>
        <w:jc w:val="both"/>
      </w:pPr>
    </w:p>
    <w:sectPr w:rsidR="00ED1B7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1F" w:rsidRDefault="001D111F">
      <w:r>
        <w:separator/>
      </w:r>
    </w:p>
  </w:endnote>
  <w:endnote w:type="continuationSeparator" w:id="0">
    <w:p w:rsidR="001D111F" w:rsidRDefault="001D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92" w:rsidRDefault="00794D92">
    <w:pPr>
      <w:pStyle w:val="a6"/>
    </w:pPr>
    <w:r>
      <w:rPr>
        <w:noProof/>
      </w:rPr>
      <mc:AlternateContent>
        <mc:Choice Requires="wps">
          <w:drawing>
            <wp:anchor distT="0" distB="0" distL="114300" distR="114300" simplePos="0" relativeHeight="251659264" behindDoc="0" locked="0" layoutInCell="1" allowOverlap="1" wp14:anchorId="6BBAFA5D" wp14:editId="7F23BFD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94D92" w:rsidRDefault="00794D92">
                          <w:pPr>
                            <w:pStyle w:val="a6"/>
                          </w:pPr>
                          <w:r>
                            <w:t xml:space="preserve">— </w:t>
                          </w:r>
                          <w:r>
                            <w:fldChar w:fldCharType="begin"/>
                          </w:r>
                          <w:r>
                            <w:instrText xml:space="preserve"> PAGE  \* MERGEFORMAT </w:instrText>
                          </w:r>
                          <w:r>
                            <w:fldChar w:fldCharType="separate"/>
                          </w:r>
                          <w:r w:rsidR="009E0C1A">
                            <w:rPr>
                              <w:noProof/>
                            </w:rPr>
                            <w:t>89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794D92" w:rsidRDefault="00794D92">
                    <w:pPr>
                      <w:pStyle w:val="a6"/>
                    </w:pPr>
                    <w:r>
                      <w:t xml:space="preserve">— </w:t>
                    </w:r>
                    <w:r>
                      <w:fldChar w:fldCharType="begin"/>
                    </w:r>
                    <w:r>
                      <w:instrText xml:space="preserve"> PAGE  \* MERGEFORMAT </w:instrText>
                    </w:r>
                    <w:r>
                      <w:fldChar w:fldCharType="separate"/>
                    </w:r>
                    <w:r w:rsidR="009E0C1A">
                      <w:rPr>
                        <w:noProof/>
                      </w:rPr>
                      <w:t>89</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1F" w:rsidRDefault="001D111F">
      <w:r>
        <w:separator/>
      </w:r>
    </w:p>
  </w:footnote>
  <w:footnote w:type="continuationSeparator" w:id="0">
    <w:p w:rsidR="001D111F" w:rsidRDefault="001D1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YmUxMGQxN2JmNTgwM2ZjM2I2ZjE1NTQxMDgxM2IifQ=="/>
  </w:docVars>
  <w:rsids>
    <w:rsidRoot w:val="348872C4"/>
    <w:rsid w:val="001D111F"/>
    <w:rsid w:val="00501EE6"/>
    <w:rsid w:val="0056387F"/>
    <w:rsid w:val="00794D92"/>
    <w:rsid w:val="0096620C"/>
    <w:rsid w:val="009E0C1A"/>
    <w:rsid w:val="00B32474"/>
    <w:rsid w:val="00ED1B7C"/>
    <w:rsid w:val="02020CA1"/>
    <w:rsid w:val="03181948"/>
    <w:rsid w:val="03483348"/>
    <w:rsid w:val="05F61781"/>
    <w:rsid w:val="0942029E"/>
    <w:rsid w:val="0A187F18"/>
    <w:rsid w:val="0AA84A7A"/>
    <w:rsid w:val="0B650B85"/>
    <w:rsid w:val="0C7358DA"/>
    <w:rsid w:val="0D2027F3"/>
    <w:rsid w:val="0E4F7C80"/>
    <w:rsid w:val="0EC86D78"/>
    <w:rsid w:val="11B12A00"/>
    <w:rsid w:val="137912FC"/>
    <w:rsid w:val="170610F8"/>
    <w:rsid w:val="17740758"/>
    <w:rsid w:val="1881137E"/>
    <w:rsid w:val="192F4936"/>
    <w:rsid w:val="1B791723"/>
    <w:rsid w:val="1B8D3B96"/>
    <w:rsid w:val="1F4629DA"/>
    <w:rsid w:val="20032679"/>
    <w:rsid w:val="213F493D"/>
    <w:rsid w:val="27EE00B1"/>
    <w:rsid w:val="290708F8"/>
    <w:rsid w:val="2A91010C"/>
    <w:rsid w:val="2B1C07C8"/>
    <w:rsid w:val="2CE83322"/>
    <w:rsid w:val="2D397013"/>
    <w:rsid w:val="30FF6E8C"/>
    <w:rsid w:val="33947D60"/>
    <w:rsid w:val="348872C4"/>
    <w:rsid w:val="34F66E92"/>
    <w:rsid w:val="3AB24F6F"/>
    <w:rsid w:val="3ADE5D64"/>
    <w:rsid w:val="3C460065"/>
    <w:rsid w:val="3D7529B0"/>
    <w:rsid w:val="3D9646D4"/>
    <w:rsid w:val="3F4A39C9"/>
    <w:rsid w:val="42DC702D"/>
    <w:rsid w:val="44B81790"/>
    <w:rsid w:val="49077C6C"/>
    <w:rsid w:val="49731D6E"/>
    <w:rsid w:val="4AE50A49"/>
    <w:rsid w:val="4B4614E8"/>
    <w:rsid w:val="4C0F2222"/>
    <w:rsid w:val="4C3457E4"/>
    <w:rsid w:val="4EE31C3F"/>
    <w:rsid w:val="4FE17A31"/>
    <w:rsid w:val="548553F0"/>
    <w:rsid w:val="5798756F"/>
    <w:rsid w:val="58DB4C27"/>
    <w:rsid w:val="590961F4"/>
    <w:rsid w:val="5DC47E2D"/>
    <w:rsid w:val="5DED0F27"/>
    <w:rsid w:val="5E08087F"/>
    <w:rsid w:val="5F294F51"/>
    <w:rsid w:val="618D0CC0"/>
    <w:rsid w:val="62287742"/>
    <w:rsid w:val="62E96ED1"/>
    <w:rsid w:val="63494739"/>
    <w:rsid w:val="64A137DB"/>
    <w:rsid w:val="64E33DF4"/>
    <w:rsid w:val="69125737"/>
    <w:rsid w:val="6C6402EE"/>
    <w:rsid w:val="6CA13DEE"/>
    <w:rsid w:val="6CC87B57"/>
    <w:rsid w:val="6E9F2B3A"/>
    <w:rsid w:val="705362D1"/>
    <w:rsid w:val="71D21478"/>
    <w:rsid w:val="731665BB"/>
    <w:rsid w:val="74F8786E"/>
    <w:rsid w:val="7840713B"/>
    <w:rsid w:val="7A083C89"/>
    <w:rsid w:val="7C232FFC"/>
    <w:rsid w:val="7E2E7A36"/>
    <w:rsid w:val="7F4E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Pr>
      <w:rFonts w:ascii="Times New Roman" w:eastAsia="宋体" w:hAnsi="Times New Roman" w:cs="Times New Roman"/>
    </w:rPr>
  </w:style>
  <w:style w:type="paragraph" w:styleId="10">
    <w:name w:val="heading 1"/>
    <w:basedOn w:val="a"/>
    <w:next w:val="a"/>
    <w:link w:val="1Char"/>
    <w:qFormat/>
    <w:pPr>
      <w:keepNext/>
      <w:keepLines/>
      <w:spacing w:before="100" w:after="100" w:line="360" w:lineRule="auto"/>
      <w:jc w:val="center"/>
      <w:outlineLvl w:val="0"/>
    </w:pPr>
    <w:rPr>
      <w:rFonts w:ascii="Calibri" w:eastAsia="仿宋" w:hAnsi="Calibri" w:cs="等线"/>
      <w:b/>
      <w:kern w:val="44"/>
      <w:sz w:val="32"/>
      <w:szCs w:val="22"/>
      <w:lang w:val="zh-CN" w:bidi="zh-CN"/>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qFormat/>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222"/>
    <w:uiPriority w:val="99"/>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222">
    <w:name w:val="样式 样式 正文缩进正文（首行缩进两字）正文2 + 首行缩进:  2 字符 + 首行缩进:  2 字符"/>
    <w:qFormat/>
    <w:pPr>
      <w:widowControl w:val="0"/>
      <w:autoSpaceDE w:val="0"/>
      <w:autoSpaceDN w:val="0"/>
      <w:adjustRightInd w:val="0"/>
      <w:snapToGrid w:val="0"/>
      <w:spacing w:after="200" w:line="324" w:lineRule="auto"/>
      <w:ind w:firstLine="600"/>
    </w:pPr>
    <w:rPr>
      <w:rFonts w:ascii="Tahoma" w:eastAsia="微软雅黑" w:hAnsi="宋体" w:cs="宋体"/>
      <w:sz w:val="28"/>
      <w:szCs w:val="22"/>
      <w:lang w:val="zh-CN" w:bidi="zh-CN"/>
    </w:rPr>
  </w:style>
  <w:style w:type="paragraph" w:styleId="a3">
    <w:name w:val="Body Text"/>
    <w:basedOn w:val="a"/>
    <w:next w:val="a"/>
    <w:qFormat/>
    <w:rPr>
      <w:sz w:val="24"/>
    </w:rPr>
  </w:style>
  <w:style w:type="paragraph" w:styleId="a4">
    <w:name w:val="Body Text Indent"/>
    <w:basedOn w:val="a"/>
    <w:qFormat/>
    <w:pPr>
      <w:spacing w:after="120"/>
      <w:ind w:leftChars="200" w:left="420"/>
    </w:pPr>
  </w:style>
  <w:style w:type="paragraph" w:styleId="a5">
    <w:name w:val="Block Text"/>
    <w:basedOn w:val="a"/>
    <w:qFormat/>
    <w:pPr>
      <w:widowControl w:val="0"/>
      <w:adjustRightInd w:val="0"/>
      <w:ind w:left="420" w:right="33"/>
      <w:textAlignment w:val="baseline"/>
    </w:pPr>
    <w:rPr>
      <w:sz w:val="24"/>
    </w:rPr>
  </w:style>
  <w:style w:type="paragraph" w:styleId="a6">
    <w:name w:val="footer"/>
    <w:basedOn w:val="a"/>
    <w:qFormat/>
    <w:pPr>
      <w:tabs>
        <w:tab w:val="center" w:pos="4153"/>
        <w:tab w:val="right" w:pos="8306"/>
      </w:tabs>
      <w:snapToGrid w:val="0"/>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
    <w:name w:val="Body Text First Indent 2"/>
    <w:basedOn w:val="a4"/>
    <w:qFormat/>
    <w:pPr>
      <w:tabs>
        <w:tab w:val="left" w:pos="0"/>
      </w:tabs>
      <w:ind w:firstLineChars="200" w:firstLine="420"/>
    </w:pPr>
  </w:style>
  <w:style w:type="character" w:customStyle="1" w:styleId="1Char">
    <w:name w:val="标题 1 Char"/>
    <w:link w:val="10"/>
    <w:qFormat/>
    <w:rPr>
      <w:rFonts w:ascii="Calibri" w:eastAsia="仿宋" w:hAnsi="Calibri" w:cs="等线"/>
      <w:b/>
      <w:kern w:val="44"/>
      <w:sz w:val="32"/>
      <w:szCs w:val="22"/>
      <w:lang w:val="zh-CN" w:bidi="zh-CN"/>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Pr>
      <w:rFonts w:ascii="Times New Roman" w:eastAsia="宋体" w:hAnsi="Times New Roman" w:cs="Times New Roman"/>
    </w:rPr>
  </w:style>
  <w:style w:type="paragraph" w:styleId="10">
    <w:name w:val="heading 1"/>
    <w:basedOn w:val="a"/>
    <w:next w:val="a"/>
    <w:link w:val="1Char"/>
    <w:qFormat/>
    <w:pPr>
      <w:keepNext/>
      <w:keepLines/>
      <w:spacing w:before="100" w:after="100" w:line="360" w:lineRule="auto"/>
      <w:jc w:val="center"/>
      <w:outlineLvl w:val="0"/>
    </w:pPr>
    <w:rPr>
      <w:rFonts w:ascii="Calibri" w:eastAsia="仿宋" w:hAnsi="Calibri" w:cs="等线"/>
      <w:b/>
      <w:kern w:val="44"/>
      <w:sz w:val="32"/>
      <w:szCs w:val="22"/>
      <w:lang w:val="zh-CN" w:bidi="zh-CN"/>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qFormat/>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222"/>
    <w:uiPriority w:val="99"/>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222">
    <w:name w:val="样式 样式 正文缩进正文（首行缩进两字）正文2 + 首行缩进:  2 字符 + 首行缩进:  2 字符"/>
    <w:qFormat/>
    <w:pPr>
      <w:widowControl w:val="0"/>
      <w:autoSpaceDE w:val="0"/>
      <w:autoSpaceDN w:val="0"/>
      <w:adjustRightInd w:val="0"/>
      <w:snapToGrid w:val="0"/>
      <w:spacing w:after="200" w:line="324" w:lineRule="auto"/>
      <w:ind w:firstLine="600"/>
    </w:pPr>
    <w:rPr>
      <w:rFonts w:ascii="Tahoma" w:eastAsia="微软雅黑" w:hAnsi="宋体" w:cs="宋体"/>
      <w:sz w:val="28"/>
      <w:szCs w:val="22"/>
      <w:lang w:val="zh-CN" w:bidi="zh-CN"/>
    </w:rPr>
  </w:style>
  <w:style w:type="paragraph" w:styleId="a3">
    <w:name w:val="Body Text"/>
    <w:basedOn w:val="a"/>
    <w:next w:val="a"/>
    <w:qFormat/>
    <w:rPr>
      <w:sz w:val="24"/>
    </w:rPr>
  </w:style>
  <w:style w:type="paragraph" w:styleId="a4">
    <w:name w:val="Body Text Indent"/>
    <w:basedOn w:val="a"/>
    <w:qFormat/>
    <w:pPr>
      <w:spacing w:after="120"/>
      <w:ind w:leftChars="200" w:left="420"/>
    </w:pPr>
  </w:style>
  <w:style w:type="paragraph" w:styleId="a5">
    <w:name w:val="Block Text"/>
    <w:basedOn w:val="a"/>
    <w:qFormat/>
    <w:pPr>
      <w:widowControl w:val="0"/>
      <w:adjustRightInd w:val="0"/>
      <w:ind w:left="420" w:right="33"/>
      <w:textAlignment w:val="baseline"/>
    </w:pPr>
    <w:rPr>
      <w:sz w:val="24"/>
    </w:rPr>
  </w:style>
  <w:style w:type="paragraph" w:styleId="a6">
    <w:name w:val="footer"/>
    <w:basedOn w:val="a"/>
    <w:qFormat/>
    <w:pPr>
      <w:tabs>
        <w:tab w:val="center" w:pos="4153"/>
        <w:tab w:val="right" w:pos="8306"/>
      </w:tabs>
      <w:snapToGrid w:val="0"/>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
    <w:name w:val="Body Text First Indent 2"/>
    <w:basedOn w:val="a4"/>
    <w:qFormat/>
    <w:pPr>
      <w:tabs>
        <w:tab w:val="left" w:pos="0"/>
      </w:tabs>
      <w:ind w:firstLineChars="200" w:firstLine="420"/>
    </w:pPr>
  </w:style>
  <w:style w:type="character" w:customStyle="1" w:styleId="1Char">
    <w:name w:val="标题 1 Char"/>
    <w:link w:val="10"/>
    <w:qFormat/>
    <w:rPr>
      <w:rFonts w:ascii="Calibri" w:eastAsia="仿宋" w:hAnsi="Calibri" w:cs="等线"/>
      <w:b/>
      <w:kern w:val="44"/>
      <w:sz w:val="32"/>
      <w:szCs w:val="22"/>
      <w:lang w:val="zh-CN" w:bidi="zh-CN"/>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10204</Words>
  <Characters>58169</Characters>
  <Application>Microsoft Office Word</Application>
  <DocSecurity>0</DocSecurity>
  <Lines>484</Lines>
  <Paragraphs>136</Paragraphs>
  <ScaleCrop>false</ScaleCrop>
  <Company>SysCeo.com</Company>
  <LinksUpToDate>false</LinksUpToDate>
  <CharactersWithSpaces>68237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夏天有点热</dc:creator>
  <cp:lastModifiedBy>Administrator</cp:lastModifiedBy>
  <cp:revision>4</cp:revision>
  <dcterms:created xsi:type="dcterms:W3CDTF">2023-10-16T03:25:00Z</dcterms:created>
  <dcterms:modified xsi:type="dcterms:W3CDTF">2023-10-18T02:48:00Z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7CA452ACEF074997AD92023232041BEA_11</vt:lpwstr>
  </property>
</Properties>
</file>